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671EB">
      <w:pPr>
        <w:jc w:val="center"/>
        <w:rPr>
          <w:b/>
          <w:sz w:val="44"/>
          <w:szCs w:val="44"/>
        </w:rPr>
      </w:pPr>
      <w:r>
        <w:rPr>
          <w:b/>
          <w:sz w:val="44"/>
          <w:szCs w:val="44"/>
        </w:rPr>
        <w:t>询价采购明细及相关说明</w:t>
      </w:r>
    </w:p>
    <w:p w14:paraId="447B59D9">
      <w:pPr>
        <w:rPr>
          <w:b/>
          <w:color w:val="FF0000"/>
          <w:sz w:val="28"/>
          <w:szCs w:val="28"/>
        </w:rPr>
      </w:pPr>
      <w:r>
        <w:rPr>
          <w:rFonts w:hint="eastAsia"/>
          <w:b/>
          <w:color w:val="FF0000"/>
          <w:sz w:val="28"/>
          <w:szCs w:val="28"/>
        </w:rPr>
        <w:t>声明：所有递交报价文件的供应商均视为同意以下内容条款。</w:t>
      </w:r>
    </w:p>
    <w:p w14:paraId="2C2F5434">
      <w:pPr>
        <w:rPr>
          <w:b/>
          <w:sz w:val="28"/>
          <w:szCs w:val="28"/>
        </w:rPr>
      </w:pPr>
      <w:r>
        <w:rPr>
          <w:rFonts w:hint="eastAsia"/>
          <w:b/>
          <w:sz w:val="28"/>
          <w:szCs w:val="28"/>
        </w:rPr>
        <w:t>一、合同签订问题</w:t>
      </w:r>
    </w:p>
    <w:p w14:paraId="182288B6">
      <w:pPr>
        <w:rPr>
          <w:sz w:val="28"/>
          <w:szCs w:val="28"/>
        </w:rPr>
      </w:pPr>
      <w:r>
        <w:rPr>
          <w:rFonts w:hint="eastAsia"/>
          <w:sz w:val="28"/>
          <w:szCs w:val="28"/>
        </w:rPr>
        <w:t>1、需签订</w:t>
      </w:r>
      <w:r>
        <w:rPr>
          <w:rFonts w:hint="eastAsia"/>
          <w:sz w:val="28"/>
          <w:szCs w:val="28"/>
          <w:lang w:val="en-US" w:eastAsia="zh-CN"/>
        </w:rPr>
        <w:t>移机服务</w:t>
      </w:r>
      <w:r>
        <w:rPr>
          <w:rFonts w:hint="eastAsia"/>
          <w:sz w:val="28"/>
          <w:szCs w:val="28"/>
        </w:rPr>
        <w:t>合同</w:t>
      </w:r>
    </w:p>
    <w:p w14:paraId="31208EF5">
      <w:pPr>
        <w:rPr>
          <w:rFonts w:hint="eastAsia"/>
          <w:b/>
          <w:sz w:val="28"/>
          <w:szCs w:val="28"/>
        </w:rPr>
      </w:pPr>
      <w:r>
        <w:rPr>
          <w:rFonts w:hint="eastAsia"/>
          <w:b/>
          <w:sz w:val="28"/>
          <w:szCs w:val="28"/>
        </w:rPr>
        <w:t>二、付款问题</w:t>
      </w:r>
    </w:p>
    <w:p w14:paraId="4DDAC6F5">
      <w:pPr>
        <w:rPr>
          <w:sz w:val="28"/>
          <w:szCs w:val="28"/>
        </w:rPr>
      </w:pPr>
      <w:r>
        <w:rPr>
          <w:rFonts w:hint="eastAsia"/>
          <w:sz w:val="28"/>
          <w:szCs w:val="28"/>
          <w:lang w:val="en-US" w:eastAsia="zh-CN"/>
        </w:rPr>
        <w:t>1</w:t>
      </w:r>
      <w:r>
        <w:rPr>
          <w:rFonts w:hint="eastAsia"/>
          <w:sz w:val="28"/>
          <w:szCs w:val="28"/>
        </w:rPr>
        <w:t>、付款方式为：</w:t>
      </w:r>
      <w:r>
        <w:rPr>
          <w:rFonts w:hint="eastAsia"/>
          <w:sz w:val="28"/>
          <w:szCs w:val="28"/>
          <w:lang w:val="en-US" w:eastAsia="zh-CN"/>
        </w:rPr>
        <w:t>移机前医院支付合同金额的50%，余款移机完成后经医院验收设备合格、服务商提供正规发票后支付。</w:t>
      </w:r>
    </w:p>
    <w:p w14:paraId="57BD80D3">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14:paraId="52A6D52D">
      <w:pPr>
        <w:rPr>
          <w:rFonts w:hint="eastAsia"/>
          <w:sz w:val="28"/>
          <w:szCs w:val="28"/>
          <w:lang w:val="en-US" w:eastAsia="zh-CN"/>
        </w:rPr>
      </w:pPr>
      <w:r>
        <w:rPr>
          <w:rFonts w:hint="eastAsia"/>
          <w:sz w:val="28"/>
          <w:szCs w:val="28"/>
          <w:lang w:val="en-US" w:eastAsia="zh-CN"/>
        </w:rPr>
        <w:t>原则：综合评分</w:t>
      </w:r>
    </w:p>
    <w:p w14:paraId="18E2EFFF">
      <w:pPr>
        <w:rPr>
          <w:rFonts w:hint="eastAsia"/>
          <w:sz w:val="28"/>
          <w:szCs w:val="28"/>
          <w:lang w:val="en-US" w:eastAsia="zh-CN"/>
        </w:rPr>
      </w:pPr>
      <w:r>
        <w:rPr>
          <w:rFonts w:hint="eastAsia"/>
          <w:sz w:val="28"/>
          <w:szCs w:val="28"/>
          <w:lang w:val="en-US" w:eastAsia="zh-CN"/>
        </w:rPr>
        <w:t>1、本次综合评分的因素是：投标报价、技术方案、售后服务等。</w:t>
      </w:r>
    </w:p>
    <w:p w14:paraId="566EC725">
      <w:pPr>
        <w:rPr>
          <w:rFonts w:hint="eastAsia"/>
          <w:sz w:val="28"/>
          <w:szCs w:val="28"/>
          <w:lang w:val="en-US" w:eastAsia="zh-CN"/>
        </w:rPr>
      </w:pPr>
      <w:r>
        <w:rPr>
          <w:rFonts w:hint="eastAsia"/>
          <w:sz w:val="28"/>
          <w:szCs w:val="28"/>
          <w:lang w:val="en-US" w:eastAsia="zh-CN"/>
        </w:rPr>
        <w:t>2、除价格因素外，询价小组成员应当根据自身专业情况独立对每个有效供应商的响应文件进行评价、打分。价格及其他不能明确区分的评分因素由询价小组成员共同评分。</w:t>
      </w:r>
    </w:p>
    <w:p w14:paraId="7106A800">
      <w:pPr>
        <w:rPr>
          <w:rFonts w:hint="eastAsia"/>
          <w:sz w:val="28"/>
          <w:szCs w:val="28"/>
          <w:lang w:val="en-US" w:eastAsia="zh-CN"/>
        </w:rPr>
      </w:pPr>
      <w:r>
        <w:rPr>
          <w:rFonts w:hint="eastAsia"/>
          <w:sz w:val="28"/>
          <w:szCs w:val="28"/>
          <w:lang w:val="en-US" w:eastAsia="zh-CN"/>
        </w:rPr>
        <w:t>3、综合评分明细表</w:t>
      </w:r>
    </w:p>
    <w:tbl>
      <w:tblPr>
        <w:tblStyle w:val="1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554"/>
      </w:tblGrid>
      <w:tr w14:paraId="00FA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130" w:type="dxa"/>
            <w:vAlign w:val="center"/>
          </w:tcPr>
          <w:p w14:paraId="426A70D8">
            <w:pPr>
              <w:pStyle w:val="18"/>
              <w:widowControl w:val="0"/>
              <w:spacing w:line="460" w:lineRule="exact"/>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评审项目</w:t>
            </w:r>
          </w:p>
        </w:tc>
        <w:tc>
          <w:tcPr>
            <w:tcW w:w="7554" w:type="dxa"/>
            <w:vAlign w:val="center"/>
          </w:tcPr>
          <w:p w14:paraId="5FFD9561">
            <w:pPr>
              <w:pStyle w:val="18"/>
              <w:widowControl w:val="0"/>
              <w:spacing w:line="460" w:lineRule="exact"/>
              <w:ind w:firstLine="0" w:firstLineChars="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评分标准</w:t>
            </w:r>
          </w:p>
        </w:tc>
      </w:tr>
      <w:tr w14:paraId="7CB1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130" w:type="dxa"/>
            <w:vAlign w:val="center"/>
          </w:tcPr>
          <w:p w14:paraId="6BF2FF1D">
            <w:pPr>
              <w:pStyle w:val="18"/>
              <w:widowControl w:val="0"/>
              <w:spacing w:line="46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报价</w:t>
            </w:r>
          </w:p>
          <w:p w14:paraId="1DA72FC4">
            <w:pPr>
              <w:pStyle w:val="18"/>
              <w:widowControl w:val="0"/>
              <w:spacing w:line="46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（30分）</w:t>
            </w:r>
          </w:p>
        </w:tc>
        <w:tc>
          <w:tcPr>
            <w:tcW w:w="7554" w:type="dxa"/>
            <w:vAlign w:val="center"/>
          </w:tcPr>
          <w:p w14:paraId="3CDFDE97">
            <w:pPr>
              <w:spacing w:line="360" w:lineRule="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询价</w:t>
            </w:r>
            <w:r>
              <w:rPr>
                <w:rFonts w:hint="eastAsia" w:ascii="仿宋" w:hAnsi="仿宋" w:eastAsia="仿宋" w:cs="仿宋"/>
                <w:kern w:val="2"/>
                <w:sz w:val="24"/>
                <w:szCs w:val="24"/>
                <w:highlight w:val="none"/>
                <w:lang w:val="zh-CN" w:eastAsia="zh-CN" w:bidi="ar-SA"/>
              </w:rPr>
              <w:t>基准价：满足</w:t>
            </w:r>
            <w:r>
              <w:rPr>
                <w:rFonts w:hint="eastAsia" w:ascii="仿宋" w:hAnsi="仿宋" w:eastAsia="仿宋" w:cs="仿宋"/>
                <w:kern w:val="2"/>
                <w:sz w:val="24"/>
                <w:szCs w:val="24"/>
                <w:highlight w:val="none"/>
                <w:lang w:val="en-US" w:eastAsia="zh-CN" w:bidi="ar-SA"/>
              </w:rPr>
              <w:t>询价</w:t>
            </w:r>
            <w:r>
              <w:rPr>
                <w:rFonts w:hint="eastAsia" w:ascii="仿宋" w:hAnsi="仿宋" w:eastAsia="仿宋" w:cs="仿宋"/>
                <w:kern w:val="2"/>
                <w:sz w:val="24"/>
                <w:szCs w:val="24"/>
                <w:highlight w:val="none"/>
                <w:lang w:val="zh-CN" w:eastAsia="zh-CN" w:bidi="ar-SA"/>
              </w:rPr>
              <w:t>文件要求，最低报价为</w:t>
            </w:r>
            <w:r>
              <w:rPr>
                <w:rFonts w:hint="eastAsia" w:ascii="仿宋" w:hAnsi="仿宋" w:eastAsia="仿宋" w:cs="仿宋"/>
                <w:kern w:val="2"/>
                <w:sz w:val="24"/>
                <w:szCs w:val="24"/>
                <w:highlight w:val="none"/>
                <w:lang w:val="en-US" w:eastAsia="zh-CN" w:bidi="ar-SA"/>
              </w:rPr>
              <w:t>询价</w:t>
            </w:r>
            <w:r>
              <w:rPr>
                <w:rFonts w:hint="eastAsia" w:ascii="仿宋" w:hAnsi="仿宋" w:eastAsia="仿宋" w:cs="仿宋"/>
                <w:kern w:val="2"/>
                <w:sz w:val="24"/>
                <w:szCs w:val="24"/>
                <w:highlight w:val="none"/>
                <w:lang w:val="zh-CN" w:eastAsia="zh-CN" w:bidi="ar-SA"/>
              </w:rPr>
              <w:t>基准价。</w:t>
            </w:r>
          </w:p>
          <w:p w14:paraId="08D85F69">
            <w:pPr>
              <w:pStyle w:val="18"/>
              <w:widowControl w:val="0"/>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最终报价得分＝（基准价/报价）×</w:t>
            </w:r>
            <w:r>
              <w:rPr>
                <w:rFonts w:hint="eastAsia" w:ascii="仿宋" w:hAnsi="仿宋" w:eastAsia="仿宋" w:cs="仿宋"/>
                <w:kern w:val="2"/>
                <w:sz w:val="24"/>
                <w:szCs w:val="24"/>
                <w:highlight w:val="none"/>
                <w:lang w:val="en-US" w:eastAsia="zh-CN" w:bidi="ar-SA"/>
              </w:rPr>
              <w:t>30</w:t>
            </w:r>
            <w:r>
              <w:rPr>
                <w:rFonts w:hint="eastAsia" w:ascii="仿宋" w:hAnsi="仿宋" w:eastAsia="仿宋" w:cs="仿宋"/>
                <w:kern w:val="2"/>
                <w:sz w:val="24"/>
                <w:szCs w:val="24"/>
                <w:highlight w:val="none"/>
                <w:lang w:val="zh-CN" w:eastAsia="zh-CN" w:bidi="ar-SA"/>
              </w:rPr>
              <w:t>％×100。供应商的报价如超出</w:t>
            </w:r>
            <w:r>
              <w:rPr>
                <w:rFonts w:hint="eastAsia" w:ascii="仿宋" w:hAnsi="仿宋" w:eastAsia="仿宋" w:cs="仿宋"/>
                <w:kern w:val="2"/>
                <w:sz w:val="24"/>
                <w:szCs w:val="24"/>
                <w:highlight w:val="none"/>
                <w:lang w:val="en-US" w:eastAsia="zh-CN" w:bidi="ar-SA"/>
              </w:rPr>
              <w:t>预算</w:t>
            </w:r>
            <w:r>
              <w:rPr>
                <w:rFonts w:hint="eastAsia" w:ascii="仿宋" w:hAnsi="仿宋" w:eastAsia="仿宋" w:cs="仿宋"/>
                <w:kern w:val="2"/>
                <w:sz w:val="24"/>
                <w:szCs w:val="24"/>
                <w:highlight w:val="none"/>
                <w:lang w:val="zh-CN" w:eastAsia="zh-CN" w:bidi="ar-SA"/>
              </w:rPr>
              <w:t>价为无效</w:t>
            </w:r>
            <w:r>
              <w:rPr>
                <w:rFonts w:hint="eastAsia" w:ascii="仿宋" w:hAnsi="仿宋" w:eastAsia="仿宋" w:cs="仿宋"/>
                <w:kern w:val="2"/>
                <w:sz w:val="24"/>
                <w:szCs w:val="24"/>
                <w:highlight w:val="none"/>
                <w:lang w:val="en-US" w:eastAsia="zh-CN" w:bidi="ar-SA"/>
              </w:rPr>
              <w:t>报价</w:t>
            </w:r>
            <w:r>
              <w:rPr>
                <w:rFonts w:hint="eastAsia" w:ascii="仿宋" w:hAnsi="仿宋" w:eastAsia="仿宋" w:cs="仿宋"/>
                <w:kern w:val="2"/>
                <w:sz w:val="24"/>
                <w:szCs w:val="24"/>
                <w:highlight w:val="none"/>
                <w:lang w:val="zh-CN" w:eastAsia="zh-CN" w:bidi="ar-SA"/>
              </w:rPr>
              <w:t>。</w:t>
            </w:r>
          </w:p>
        </w:tc>
      </w:tr>
      <w:tr w14:paraId="5D18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vMerge w:val="restart"/>
            <w:vAlign w:val="center"/>
          </w:tcPr>
          <w:p w14:paraId="74F84D9C">
            <w:pPr>
              <w:pStyle w:val="18"/>
              <w:widowControl w:val="0"/>
              <w:spacing w:line="460" w:lineRule="exact"/>
              <w:ind w:firstLine="0" w:firstLineChars="0"/>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技术服务部分</w:t>
            </w:r>
          </w:p>
          <w:p w14:paraId="487DB766">
            <w:pPr>
              <w:pStyle w:val="18"/>
              <w:widowControl w:val="0"/>
              <w:spacing w:line="460" w:lineRule="exact"/>
              <w:ind w:firstLine="0" w:firstLineChars="0"/>
              <w:jc w:val="center"/>
              <w:rPr>
                <w:rFonts w:hint="eastAsia" w:ascii="仿宋" w:hAnsi="仿宋" w:eastAsia="仿宋" w:cs="仿宋"/>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70</w:t>
            </w:r>
            <w:r>
              <w:rPr>
                <w:rFonts w:hint="eastAsia" w:ascii="仿宋" w:hAnsi="仿宋" w:eastAsia="仿宋" w:cs="仿宋"/>
                <w:bCs/>
                <w:sz w:val="24"/>
                <w:highlight w:val="none"/>
              </w:rPr>
              <w:t>分）</w:t>
            </w:r>
          </w:p>
        </w:tc>
        <w:tc>
          <w:tcPr>
            <w:tcW w:w="7554" w:type="dxa"/>
            <w:vAlign w:val="center"/>
          </w:tcPr>
          <w:p w14:paraId="208F7726">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移机可行性方案制作清晰明了，对实际存在与可能存在的问题考虑周全，并能较低程度的减少额外费用支出。</w:t>
            </w:r>
            <w:r>
              <w:rPr>
                <w:rFonts w:hint="default" w:ascii="仿宋" w:hAnsi="仿宋" w:eastAsia="仿宋" w:cs="仿宋"/>
                <w:kern w:val="2"/>
                <w:sz w:val="24"/>
                <w:szCs w:val="24"/>
                <w:highlight w:val="none"/>
                <w:lang w:val="en-US" w:eastAsia="zh-CN" w:bidi="ar-SA"/>
              </w:rPr>
              <w:t>材料进行横向比较，资料齐全、能充分展示以上因素的得10分，资料欠缺完整但基本展示以上因素优势的得7分，资料不完整且不能展示以上因素优势的得4分</w:t>
            </w:r>
            <w:r>
              <w:rPr>
                <w:rFonts w:hint="eastAsia" w:ascii="仿宋" w:hAnsi="仿宋" w:eastAsia="仿宋" w:cs="仿宋"/>
                <w:kern w:val="2"/>
                <w:sz w:val="24"/>
                <w:szCs w:val="24"/>
                <w:highlight w:val="none"/>
                <w:lang w:val="en-US" w:eastAsia="zh-CN" w:bidi="ar-SA"/>
              </w:rPr>
              <w:t>。</w:t>
            </w:r>
          </w:p>
        </w:tc>
      </w:tr>
      <w:tr w14:paraId="4220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130" w:type="dxa"/>
            <w:vMerge w:val="continue"/>
            <w:vAlign w:val="center"/>
          </w:tcPr>
          <w:p w14:paraId="5DBA3D85">
            <w:pPr>
              <w:pStyle w:val="18"/>
              <w:widowControl w:val="0"/>
              <w:spacing w:line="460" w:lineRule="exact"/>
              <w:ind w:firstLine="0" w:firstLineChars="0"/>
              <w:jc w:val="center"/>
              <w:rPr>
                <w:rFonts w:hint="eastAsia" w:ascii="仿宋" w:hAnsi="仿宋" w:eastAsia="仿宋" w:cs="仿宋"/>
                <w:bCs/>
                <w:sz w:val="24"/>
                <w:highlight w:val="none"/>
              </w:rPr>
            </w:pPr>
          </w:p>
        </w:tc>
        <w:tc>
          <w:tcPr>
            <w:tcW w:w="7554" w:type="dxa"/>
            <w:vAlign w:val="center"/>
          </w:tcPr>
          <w:p w14:paraId="2C841366">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移机位置及移机路径表述清楚，路径选择合理</w:t>
            </w:r>
            <w:r>
              <w:rPr>
                <w:rFonts w:hint="default" w:ascii="仿宋" w:hAnsi="仿宋" w:eastAsia="仿宋" w:cs="仿宋"/>
                <w:kern w:val="2"/>
                <w:sz w:val="24"/>
                <w:szCs w:val="24"/>
                <w:highlight w:val="none"/>
                <w:lang w:val="en-US" w:eastAsia="zh-CN" w:bidi="ar-SA"/>
              </w:rPr>
              <w:t>得10分，资料欠缺完整但基本展示以上因素优势的得7分，资料不完整且不能展示以上因素优势的得4分。</w:t>
            </w:r>
          </w:p>
        </w:tc>
      </w:tr>
      <w:tr w14:paraId="0034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130" w:type="dxa"/>
            <w:vMerge w:val="continue"/>
            <w:vAlign w:val="center"/>
          </w:tcPr>
          <w:p w14:paraId="27CE4591">
            <w:pPr>
              <w:pStyle w:val="18"/>
              <w:widowControl w:val="0"/>
              <w:spacing w:line="360" w:lineRule="auto"/>
              <w:ind w:firstLine="0" w:firstLineChars="0"/>
            </w:pPr>
          </w:p>
        </w:tc>
        <w:tc>
          <w:tcPr>
            <w:tcW w:w="7554" w:type="dxa"/>
            <w:vAlign w:val="center"/>
          </w:tcPr>
          <w:p w14:paraId="1746EFB4">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对服务各项要求表述清楚并有相关承诺材料的</w:t>
            </w:r>
            <w:r>
              <w:rPr>
                <w:rFonts w:hint="default" w:ascii="仿宋" w:hAnsi="仿宋" w:eastAsia="仿宋" w:cs="仿宋"/>
                <w:kern w:val="2"/>
                <w:sz w:val="24"/>
                <w:szCs w:val="24"/>
                <w:highlight w:val="none"/>
                <w:lang w:val="en-US" w:eastAsia="zh-CN" w:bidi="ar-SA"/>
              </w:rPr>
              <w:t>得10分，资料欠缺完整但基本展示以上因素优势的得7分，资料不完整且不能展示以上因素优势的得4分。</w:t>
            </w:r>
          </w:p>
        </w:tc>
      </w:tr>
      <w:tr w14:paraId="00C7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130" w:type="dxa"/>
            <w:vMerge w:val="continue"/>
            <w:vAlign w:val="center"/>
          </w:tcPr>
          <w:p w14:paraId="7463387E">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p>
        </w:tc>
        <w:tc>
          <w:tcPr>
            <w:tcW w:w="7554" w:type="dxa"/>
            <w:vAlign w:val="center"/>
          </w:tcPr>
          <w:p w14:paraId="7340CBF5">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对设备移机后验收单及验收项表述清楚的</w:t>
            </w:r>
            <w:r>
              <w:rPr>
                <w:rFonts w:hint="default" w:ascii="仿宋" w:hAnsi="仿宋" w:eastAsia="仿宋" w:cs="仿宋"/>
                <w:kern w:val="2"/>
                <w:sz w:val="24"/>
                <w:szCs w:val="24"/>
                <w:highlight w:val="none"/>
                <w:lang w:val="en-US" w:eastAsia="zh-CN" w:bidi="ar-SA"/>
              </w:rPr>
              <w:t>得10分，资料欠缺完整但基本展示以上因素优势的得7分，资料不完整且不能展示以上因素优势的得4分。</w:t>
            </w:r>
          </w:p>
        </w:tc>
      </w:tr>
      <w:tr w14:paraId="711B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130" w:type="dxa"/>
            <w:vMerge w:val="continue"/>
            <w:vAlign w:val="center"/>
          </w:tcPr>
          <w:p w14:paraId="3A0EB36C">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p>
        </w:tc>
        <w:tc>
          <w:tcPr>
            <w:tcW w:w="7554" w:type="dxa"/>
            <w:vAlign w:val="center"/>
          </w:tcPr>
          <w:p w14:paraId="17A12BAB">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对移机工具、备品备件展示全面清楚的</w:t>
            </w:r>
            <w:r>
              <w:rPr>
                <w:rFonts w:hint="default" w:ascii="仿宋" w:hAnsi="仿宋" w:eastAsia="仿宋" w:cs="仿宋"/>
                <w:kern w:val="2"/>
                <w:sz w:val="24"/>
                <w:szCs w:val="24"/>
                <w:highlight w:val="none"/>
                <w:lang w:val="en-US" w:eastAsia="zh-CN" w:bidi="ar-SA"/>
              </w:rPr>
              <w:t>得</w:t>
            </w:r>
            <w:r>
              <w:rPr>
                <w:rFonts w:hint="eastAsia" w:ascii="仿宋" w:hAnsi="仿宋" w:eastAsia="仿宋" w:cs="仿宋"/>
                <w:kern w:val="2"/>
                <w:sz w:val="24"/>
                <w:szCs w:val="24"/>
                <w:highlight w:val="none"/>
                <w:lang w:val="en-US" w:eastAsia="zh-CN" w:bidi="ar-SA"/>
              </w:rPr>
              <w:t>8</w:t>
            </w:r>
            <w:r>
              <w:rPr>
                <w:rFonts w:hint="default" w:ascii="仿宋" w:hAnsi="仿宋" w:eastAsia="仿宋" w:cs="仿宋"/>
                <w:kern w:val="2"/>
                <w:sz w:val="24"/>
                <w:szCs w:val="24"/>
                <w:highlight w:val="none"/>
                <w:lang w:val="en-US" w:eastAsia="zh-CN" w:bidi="ar-SA"/>
              </w:rPr>
              <w:t>分，资料欠缺完整但基本展示以上因素优势的得</w:t>
            </w:r>
            <w:r>
              <w:rPr>
                <w:rFonts w:hint="eastAsia" w:ascii="仿宋" w:hAnsi="仿宋" w:eastAsia="仿宋" w:cs="仿宋"/>
                <w:kern w:val="2"/>
                <w:sz w:val="24"/>
                <w:szCs w:val="24"/>
                <w:highlight w:val="none"/>
                <w:lang w:val="en-US" w:eastAsia="zh-CN" w:bidi="ar-SA"/>
              </w:rPr>
              <w:t>6</w:t>
            </w:r>
            <w:r>
              <w:rPr>
                <w:rFonts w:hint="default" w:ascii="仿宋" w:hAnsi="仿宋" w:eastAsia="仿宋" w:cs="仿宋"/>
                <w:kern w:val="2"/>
                <w:sz w:val="24"/>
                <w:szCs w:val="24"/>
                <w:highlight w:val="none"/>
                <w:lang w:val="en-US" w:eastAsia="zh-CN" w:bidi="ar-SA"/>
              </w:rPr>
              <w:t>分，资料不完整且不能展示以上因素优势的得4分。</w:t>
            </w:r>
          </w:p>
        </w:tc>
      </w:tr>
      <w:tr w14:paraId="3635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130" w:type="dxa"/>
            <w:vMerge w:val="continue"/>
            <w:vAlign w:val="center"/>
          </w:tcPr>
          <w:p w14:paraId="7CDBC2E3">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p>
        </w:tc>
        <w:tc>
          <w:tcPr>
            <w:tcW w:w="7554" w:type="dxa"/>
            <w:vAlign w:val="center"/>
          </w:tcPr>
          <w:p w14:paraId="5C9FF456">
            <w:pPr>
              <w:pStyle w:val="18"/>
              <w:widowControl w:val="0"/>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服务团队工程师人员每提供本单位或本单位委托的外服或子公司3个月及以上社保证明的，一人得1分，最多5分。</w:t>
            </w:r>
          </w:p>
          <w:p w14:paraId="130A6F33">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对供应商工程师人员的数量及其从事该专业的年限、经验、能力等情况综合评定，进行横向对比，人员经验丰富、数量充足得7分；人员经验一般，但数量充足得4分；人员数量少、人员经验不明确不具体1分。</w:t>
            </w:r>
          </w:p>
        </w:tc>
      </w:tr>
      <w:tr w14:paraId="3FE1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130" w:type="dxa"/>
            <w:vMerge w:val="continue"/>
            <w:vAlign w:val="center"/>
          </w:tcPr>
          <w:p w14:paraId="38B496B2">
            <w:pPr>
              <w:pStyle w:val="18"/>
              <w:widowControl w:val="0"/>
              <w:spacing w:line="460" w:lineRule="exact"/>
              <w:ind w:firstLine="0" w:firstLineChars="0"/>
              <w:jc w:val="center"/>
              <w:rPr>
                <w:rFonts w:hint="eastAsia" w:ascii="仿宋" w:hAnsi="仿宋" w:eastAsia="仿宋" w:cs="仿宋"/>
                <w:bCs/>
                <w:sz w:val="24"/>
                <w:highlight w:val="none"/>
              </w:rPr>
            </w:pPr>
          </w:p>
        </w:tc>
        <w:tc>
          <w:tcPr>
            <w:tcW w:w="7554" w:type="dxa"/>
            <w:vAlign w:val="center"/>
          </w:tcPr>
          <w:p w14:paraId="50E04F80">
            <w:pPr>
              <w:pStyle w:val="18"/>
              <w:widowControl w:val="0"/>
              <w:spacing w:line="360" w:lineRule="auto"/>
              <w:ind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提供其他医院CT设备移机服务合同每提供1份得1分，此项最多得10分。</w:t>
            </w:r>
          </w:p>
        </w:tc>
      </w:tr>
    </w:tbl>
    <w:p w14:paraId="206E7D1B">
      <w:pPr>
        <w:tabs>
          <w:tab w:val="left" w:pos="851"/>
        </w:tabs>
        <w:spacing w:line="400" w:lineRule="exact"/>
        <w:rPr>
          <w:rFonts w:hint="default"/>
          <w:sz w:val="28"/>
          <w:szCs w:val="28"/>
          <w:lang w:val="en-US" w:eastAsia="zh-CN"/>
        </w:rPr>
      </w:pPr>
      <w:r>
        <w:rPr>
          <w:rFonts w:hint="eastAsia" w:ascii="仿宋" w:hAnsi="仿宋" w:eastAsia="仿宋" w:cs="仿宋"/>
          <w:b/>
          <w:color w:val="auto"/>
          <w:sz w:val="24"/>
          <w:highlight w:val="none"/>
          <w:lang w:val="en-US" w:eastAsia="zh-CN"/>
        </w:rPr>
        <w:t>注：评审得分相同的，按投标报价由低到高顺序排列</w:t>
      </w:r>
    </w:p>
    <w:p w14:paraId="56430DAC">
      <w:pPr>
        <w:rPr>
          <w:rFonts w:hint="eastAsia"/>
          <w:b/>
          <w:sz w:val="28"/>
          <w:szCs w:val="28"/>
        </w:rPr>
      </w:pPr>
      <w:r>
        <w:rPr>
          <w:rFonts w:hint="eastAsia"/>
          <w:b/>
          <w:sz w:val="28"/>
          <w:szCs w:val="28"/>
        </w:rPr>
        <w:t>四、询价采购货物明细</w:t>
      </w:r>
    </w:p>
    <w:p w14:paraId="37EA7109">
      <w:pPr>
        <w:rPr>
          <w:rFonts w:hint="default" w:eastAsiaTheme="minorEastAsia"/>
          <w:b w:val="0"/>
          <w:bCs/>
          <w:color w:val="C00000"/>
          <w:sz w:val="28"/>
          <w:szCs w:val="28"/>
          <w:lang w:val="en-US" w:eastAsia="zh-CN"/>
        </w:rPr>
      </w:pPr>
      <w:r>
        <w:rPr>
          <w:rFonts w:hint="eastAsia"/>
          <w:b w:val="0"/>
          <w:bCs/>
          <w:color w:val="C00000"/>
          <w:sz w:val="28"/>
          <w:szCs w:val="28"/>
          <w:lang w:val="en-US" w:eastAsia="zh-CN"/>
        </w:rPr>
        <w:t>移机时间：接到医院移机通知后2天内人员到达现场。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14:paraId="2F31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1FBEAFA2">
            <w:pPr>
              <w:jc w:val="center"/>
              <w:rPr>
                <w:rFonts w:hint="eastAsia"/>
                <w:sz w:val="28"/>
                <w:szCs w:val="28"/>
                <w:lang w:val="en-US" w:eastAsia="zh-CN"/>
              </w:rPr>
            </w:pPr>
            <w:r>
              <w:rPr>
                <w:rFonts w:hint="eastAsia"/>
                <w:sz w:val="28"/>
                <w:szCs w:val="28"/>
                <w:lang w:val="en-US" w:eastAsia="zh-CN"/>
              </w:rPr>
              <w:t>序号</w:t>
            </w:r>
          </w:p>
        </w:tc>
        <w:tc>
          <w:tcPr>
            <w:tcW w:w="2693" w:type="dxa"/>
            <w:vAlign w:val="top"/>
          </w:tcPr>
          <w:p w14:paraId="117397EF">
            <w:pPr>
              <w:jc w:val="center"/>
              <w:rPr>
                <w:rFonts w:hint="eastAsia"/>
                <w:sz w:val="28"/>
                <w:szCs w:val="28"/>
                <w:lang w:val="en-US" w:eastAsia="zh-CN"/>
              </w:rPr>
            </w:pPr>
            <w:r>
              <w:rPr>
                <w:rFonts w:hint="eastAsia"/>
                <w:sz w:val="28"/>
                <w:szCs w:val="28"/>
                <w:lang w:val="en-US" w:eastAsia="zh-CN"/>
              </w:rPr>
              <w:t>项目名称</w:t>
            </w:r>
          </w:p>
        </w:tc>
        <w:tc>
          <w:tcPr>
            <w:tcW w:w="851" w:type="dxa"/>
            <w:vAlign w:val="top"/>
          </w:tcPr>
          <w:p w14:paraId="13F32A06">
            <w:pPr>
              <w:jc w:val="center"/>
              <w:rPr>
                <w:rFonts w:hint="eastAsia"/>
                <w:sz w:val="28"/>
                <w:szCs w:val="28"/>
                <w:lang w:val="en-US" w:eastAsia="zh-CN"/>
              </w:rPr>
            </w:pPr>
            <w:r>
              <w:rPr>
                <w:rFonts w:hint="eastAsia"/>
                <w:sz w:val="28"/>
                <w:szCs w:val="28"/>
                <w:lang w:val="en-US" w:eastAsia="zh-CN"/>
              </w:rPr>
              <w:t>数量</w:t>
            </w:r>
          </w:p>
        </w:tc>
        <w:tc>
          <w:tcPr>
            <w:tcW w:w="4161" w:type="dxa"/>
            <w:vAlign w:val="top"/>
          </w:tcPr>
          <w:p w14:paraId="2C9105DA">
            <w:pPr>
              <w:jc w:val="center"/>
              <w:rPr>
                <w:rFonts w:hint="eastAsia"/>
                <w:sz w:val="28"/>
                <w:szCs w:val="28"/>
                <w:lang w:val="en-US" w:eastAsia="zh-CN"/>
              </w:rPr>
            </w:pPr>
            <w:r>
              <w:rPr>
                <w:rFonts w:hint="eastAsia"/>
                <w:sz w:val="28"/>
                <w:szCs w:val="28"/>
                <w:lang w:val="en-US" w:eastAsia="zh-CN"/>
              </w:rPr>
              <w:t>预算金额及备注要求</w:t>
            </w:r>
          </w:p>
        </w:tc>
      </w:tr>
      <w:tr w14:paraId="2707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1D5F7307">
            <w:pPr>
              <w:jc w:val="center"/>
              <w:rPr>
                <w:rFonts w:hint="eastAsia"/>
                <w:sz w:val="28"/>
                <w:szCs w:val="28"/>
                <w:lang w:val="en-US" w:eastAsia="zh-CN"/>
              </w:rPr>
            </w:pPr>
            <w:r>
              <w:rPr>
                <w:rFonts w:hint="eastAsia"/>
                <w:sz w:val="28"/>
                <w:szCs w:val="28"/>
                <w:lang w:val="en-US" w:eastAsia="zh-CN"/>
              </w:rPr>
              <w:t>包一</w:t>
            </w:r>
          </w:p>
        </w:tc>
        <w:tc>
          <w:tcPr>
            <w:tcW w:w="2693" w:type="dxa"/>
            <w:vAlign w:val="top"/>
          </w:tcPr>
          <w:p w14:paraId="01159713">
            <w:pPr>
              <w:jc w:val="center"/>
              <w:rPr>
                <w:rFonts w:hint="default"/>
                <w:sz w:val="28"/>
                <w:szCs w:val="28"/>
                <w:lang w:val="en-US" w:eastAsia="zh-CN"/>
              </w:rPr>
            </w:pPr>
            <w:r>
              <w:rPr>
                <w:rFonts w:hint="eastAsia"/>
                <w:sz w:val="28"/>
                <w:szCs w:val="28"/>
                <w:lang w:val="en-US" w:eastAsia="zh-CN"/>
              </w:rPr>
              <w:t>东软Neuviz 128型号CT一台移机服务</w:t>
            </w:r>
          </w:p>
        </w:tc>
        <w:tc>
          <w:tcPr>
            <w:tcW w:w="851" w:type="dxa"/>
            <w:vAlign w:val="top"/>
          </w:tcPr>
          <w:p w14:paraId="709AD475">
            <w:pPr>
              <w:jc w:val="center"/>
              <w:rPr>
                <w:rFonts w:hint="default"/>
                <w:sz w:val="28"/>
                <w:szCs w:val="28"/>
                <w:lang w:val="en-US" w:eastAsia="zh-CN"/>
              </w:rPr>
            </w:pPr>
            <w:r>
              <w:rPr>
                <w:rFonts w:hint="eastAsia"/>
                <w:sz w:val="28"/>
                <w:szCs w:val="28"/>
                <w:lang w:val="en-US" w:eastAsia="zh-CN"/>
              </w:rPr>
              <w:t>1次</w:t>
            </w:r>
          </w:p>
        </w:tc>
        <w:tc>
          <w:tcPr>
            <w:tcW w:w="4161" w:type="dxa"/>
            <w:vAlign w:val="top"/>
          </w:tcPr>
          <w:p w14:paraId="724875D6">
            <w:pPr>
              <w:jc w:val="center"/>
              <w:rPr>
                <w:rFonts w:hint="default"/>
                <w:sz w:val="28"/>
                <w:szCs w:val="28"/>
                <w:lang w:val="en-US" w:eastAsia="zh-CN"/>
              </w:rPr>
            </w:pPr>
            <w:r>
              <w:rPr>
                <w:rFonts w:hint="eastAsia"/>
                <w:sz w:val="28"/>
                <w:szCs w:val="28"/>
                <w:lang w:val="en-US" w:eastAsia="zh-CN"/>
              </w:rPr>
              <w:t>26000元</w:t>
            </w:r>
          </w:p>
        </w:tc>
      </w:tr>
    </w:tbl>
    <w:p w14:paraId="311BD092">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555FBF25">
      <w:pPr>
        <w:jc w:val="left"/>
        <w:rPr>
          <w:rFonts w:hint="eastAsia"/>
          <w:b/>
          <w:sz w:val="28"/>
          <w:szCs w:val="28"/>
        </w:rPr>
      </w:pPr>
    </w:p>
    <w:p w14:paraId="3C32396F">
      <w:pPr>
        <w:jc w:val="left"/>
        <w:rPr>
          <w:b/>
          <w:sz w:val="28"/>
          <w:szCs w:val="28"/>
        </w:rPr>
      </w:pPr>
      <w:r>
        <w:rPr>
          <w:rFonts w:hint="eastAsia"/>
          <w:b/>
          <w:sz w:val="28"/>
          <w:szCs w:val="28"/>
          <w:lang w:val="en-US" w:eastAsia="zh-CN"/>
        </w:rPr>
        <w:t>*</w:t>
      </w:r>
      <w:r>
        <w:rPr>
          <w:rFonts w:hint="eastAsia"/>
          <w:b/>
          <w:sz w:val="28"/>
          <w:szCs w:val="28"/>
        </w:rPr>
        <w:t>五、材料说明</w:t>
      </w:r>
    </w:p>
    <w:p w14:paraId="681DC6BD">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2E8EA78B">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79D864E3">
      <w:pPr>
        <w:rPr>
          <w:rFonts w:asciiTheme="minorEastAsia" w:hAnsiTheme="minorEastAsia"/>
          <w:sz w:val="28"/>
          <w:szCs w:val="28"/>
        </w:rPr>
      </w:pPr>
      <w:r>
        <w:rPr>
          <w:rFonts w:hint="eastAsia" w:asciiTheme="minorEastAsia" w:hAnsiTheme="minorEastAsia"/>
          <w:sz w:val="28"/>
          <w:szCs w:val="28"/>
        </w:rPr>
        <w:t>2、参数偏离表</w:t>
      </w:r>
    </w:p>
    <w:p w14:paraId="6299C759">
      <w:pPr>
        <w:rPr>
          <w:rFonts w:asciiTheme="minorEastAsia" w:hAnsiTheme="minorEastAsia"/>
          <w:color w:val="FF0000"/>
          <w:sz w:val="24"/>
          <w:szCs w:val="24"/>
        </w:rPr>
      </w:pPr>
      <w:r>
        <w:rPr>
          <w:rFonts w:hint="eastAsia" w:asciiTheme="minorEastAsia" w:hAnsiTheme="minorEastAsia"/>
          <w:sz w:val="28"/>
          <w:szCs w:val="28"/>
        </w:rPr>
        <w:t>3、</w:t>
      </w:r>
      <w:r>
        <w:rPr>
          <w:rFonts w:hint="eastAsia" w:asciiTheme="minorEastAsia" w:hAnsiTheme="minorEastAsia"/>
          <w:sz w:val="28"/>
          <w:szCs w:val="28"/>
          <w:lang w:val="en-US" w:eastAsia="zh-CN"/>
        </w:rPr>
        <w:t>服务</w:t>
      </w:r>
      <w:r>
        <w:rPr>
          <w:rFonts w:hint="eastAsia" w:asciiTheme="minorEastAsia" w:hAnsiTheme="minorEastAsia"/>
          <w:sz w:val="28"/>
          <w:szCs w:val="28"/>
        </w:rPr>
        <w:t>商资质文件：营业执照</w:t>
      </w:r>
      <w:r>
        <w:rPr>
          <w:rFonts w:hint="eastAsia" w:asciiTheme="minorEastAsia" w:hAnsiTheme="minorEastAsia"/>
          <w:color w:val="FF0000"/>
          <w:sz w:val="24"/>
          <w:szCs w:val="24"/>
        </w:rPr>
        <w:t>（</w:t>
      </w:r>
      <w:r>
        <w:rPr>
          <w:rFonts w:hint="eastAsia" w:asciiTheme="minorEastAsia" w:hAnsiTheme="minorEastAsia"/>
          <w:color w:val="FF0000"/>
          <w:sz w:val="24"/>
          <w:szCs w:val="24"/>
          <w:lang w:val="en-US" w:eastAsia="zh-CN"/>
        </w:rPr>
        <w:t>具有技术服务、设备修理等相关资质</w:t>
      </w:r>
      <w:r>
        <w:rPr>
          <w:rFonts w:hint="eastAsia" w:asciiTheme="minorEastAsia" w:hAnsiTheme="minorEastAsia"/>
          <w:color w:val="FF0000"/>
          <w:sz w:val="24"/>
          <w:szCs w:val="24"/>
        </w:rPr>
        <w:t>）</w:t>
      </w:r>
    </w:p>
    <w:p w14:paraId="59F645F8">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w:t>
      </w:r>
    </w:p>
    <w:p w14:paraId="761AFC4B">
      <w:pPr>
        <w:rPr>
          <w:rFonts w:asciiTheme="minorEastAsia" w:hAnsiTheme="minorEastAsia"/>
          <w:b/>
          <w:sz w:val="28"/>
          <w:szCs w:val="28"/>
        </w:rPr>
      </w:pPr>
      <w:bookmarkStart w:id="0" w:name="_GoBack"/>
      <w:bookmarkEnd w:id="0"/>
    </w:p>
    <w:p w14:paraId="00464E8E">
      <w:pPr>
        <w:rPr>
          <w:rFonts w:asciiTheme="minorEastAsia" w:hAnsiTheme="minorEastAsia"/>
          <w:b/>
          <w:sz w:val="28"/>
          <w:szCs w:val="28"/>
        </w:rPr>
      </w:pPr>
    </w:p>
    <w:p w14:paraId="14EA5EC3">
      <w:pPr>
        <w:rPr>
          <w:rFonts w:asciiTheme="minorEastAsia" w:hAnsiTheme="minorEastAsia"/>
          <w:b/>
          <w:sz w:val="28"/>
          <w:szCs w:val="28"/>
        </w:rPr>
      </w:pPr>
      <w:r>
        <w:rPr>
          <w:rFonts w:asciiTheme="minorEastAsia" w:hAnsiTheme="minorEastAsia"/>
          <w:b/>
          <w:sz w:val="28"/>
          <w:szCs w:val="28"/>
        </w:rPr>
        <w:t>附报价单模板及填写说明：</w:t>
      </w:r>
    </w:p>
    <w:p w14:paraId="130508B9">
      <w:pPr>
        <w:rPr>
          <w:rFonts w:asciiTheme="minorEastAsia" w:hAnsiTheme="minorEastAsia"/>
          <w:sz w:val="28"/>
          <w:szCs w:val="28"/>
        </w:rPr>
      </w:pPr>
      <w:r>
        <w:rPr>
          <w:rFonts w:hint="eastAsia" w:asciiTheme="minorEastAsia" w:hAnsiTheme="minorEastAsia"/>
          <w:sz w:val="28"/>
          <w:szCs w:val="28"/>
        </w:rPr>
        <w:t>----------------------报价单模板--------------------------</w:t>
      </w:r>
    </w:p>
    <w:p w14:paraId="74A862EA">
      <w:pPr>
        <w:jc w:val="center"/>
        <w:rPr>
          <w:sz w:val="44"/>
          <w:szCs w:val="44"/>
        </w:rPr>
      </w:pPr>
      <w:r>
        <w:rPr>
          <w:rFonts w:hint="eastAsia"/>
          <w:sz w:val="44"/>
          <w:szCs w:val="44"/>
        </w:rPr>
        <w:t>潍坊</w:t>
      </w:r>
      <w:r>
        <w:rPr>
          <w:rFonts w:hint="eastAsia"/>
          <w:sz w:val="44"/>
          <w:szCs w:val="44"/>
          <w:lang w:val="en-US" w:eastAsia="zh-CN"/>
        </w:rPr>
        <w:t>市高新康复</w:t>
      </w:r>
      <w:r>
        <w:rPr>
          <w:rFonts w:hint="eastAsia"/>
          <w:sz w:val="44"/>
          <w:szCs w:val="44"/>
        </w:rPr>
        <w:t>医院</w:t>
      </w:r>
    </w:p>
    <w:p w14:paraId="3DB799F9">
      <w:pPr>
        <w:jc w:val="center"/>
        <w:rPr>
          <w:sz w:val="44"/>
          <w:szCs w:val="44"/>
        </w:rPr>
      </w:pPr>
      <w:r>
        <w:rPr>
          <w:rFonts w:hint="eastAsia"/>
          <w:sz w:val="44"/>
          <w:szCs w:val="44"/>
          <w:lang w:val="en-US" w:eastAsia="zh-CN"/>
        </w:rPr>
        <w:t>移机服务</w:t>
      </w:r>
      <w:r>
        <w:rPr>
          <w:rFonts w:hint="eastAsia"/>
          <w:sz w:val="44"/>
          <w:szCs w:val="44"/>
        </w:rPr>
        <w:t>报价单</w:t>
      </w:r>
    </w:p>
    <w:p w14:paraId="43590B76">
      <w:pPr>
        <w:jc w:val="left"/>
        <w:rPr>
          <w:rFonts w:hint="default" w:eastAsiaTheme="minorEastAsia"/>
          <w:sz w:val="28"/>
          <w:szCs w:val="28"/>
          <w:lang w:val="en-US" w:eastAsia="zh-CN"/>
        </w:rPr>
      </w:pPr>
      <w:r>
        <w:rPr>
          <w:rFonts w:hint="eastAsia"/>
          <w:sz w:val="28"/>
          <w:szCs w:val="28"/>
        </w:rPr>
        <w:t>一、</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736"/>
        <w:gridCol w:w="2086"/>
        <w:gridCol w:w="1677"/>
      </w:tblGrid>
      <w:tr w14:paraId="5EC6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top"/>
          </w:tcPr>
          <w:p w14:paraId="5566265C">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序号</w:t>
            </w:r>
          </w:p>
        </w:tc>
        <w:tc>
          <w:tcPr>
            <w:tcW w:w="3736" w:type="dxa"/>
            <w:vAlign w:val="top"/>
          </w:tcPr>
          <w:p w14:paraId="3775C0B9">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项目名称</w:t>
            </w:r>
          </w:p>
        </w:tc>
        <w:tc>
          <w:tcPr>
            <w:tcW w:w="2086" w:type="dxa"/>
            <w:vAlign w:val="top"/>
          </w:tcPr>
          <w:p w14:paraId="57072A14">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报价金额</w:t>
            </w:r>
          </w:p>
        </w:tc>
        <w:tc>
          <w:tcPr>
            <w:tcW w:w="1677" w:type="dxa"/>
          </w:tcPr>
          <w:p w14:paraId="5C9E1559">
            <w:pPr>
              <w:jc w:val="left"/>
              <w:rPr>
                <w:rFonts w:hint="eastAsia" w:eastAsiaTheme="minorEastAsia"/>
                <w:sz w:val="28"/>
                <w:szCs w:val="28"/>
                <w:vertAlign w:val="baseline"/>
                <w:lang w:val="en-US" w:eastAsia="zh-CN"/>
              </w:rPr>
            </w:pPr>
            <w:r>
              <w:rPr>
                <w:rFonts w:hint="eastAsia"/>
                <w:sz w:val="28"/>
                <w:szCs w:val="28"/>
                <w:vertAlign w:val="baseline"/>
                <w:lang w:val="en-US" w:eastAsia="zh-CN"/>
              </w:rPr>
              <w:t>备注</w:t>
            </w:r>
          </w:p>
        </w:tc>
      </w:tr>
      <w:tr w14:paraId="3EB8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top"/>
          </w:tcPr>
          <w:p w14:paraId="5034CB0B">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包1</w:t>
            </w:r>
          </w:p>
        </w:tc>
        <w:tc>
          <w:tcPr>
            <w:tcW w:w="3736" w:type="dxa"/>
            <w:vAlign w:val="top"/>
          </w:tcPr>
          <w:p w14:paraId="37FAAD4B">
            <w:pP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东软Neuviz 128型号CT一台移机服务</w:t>
            </w:r>
          </w:p>
        </w:tc>
        <w:tc>
          <w:tcPr>
            <w:tcW w:w="2086" w:type="dxa"/>
            <w:vAlign w:val="top"/>
          </w:tcPr>
          <w:p w14:paraId="658D5982">
            <w:pPr>
              <w:jc w:val="center"/>
              <w:rPr>
                <w:rFonts w:hint="eastAsia" w:asciiTheme="minorHAnsi" w:hAnsiTheme="minorHAnsi" w:eastAsiaTheme="minorEastAsia" w:cstheme="minorBidi"/>
                <w:kern w:val="2"/>
                <w:sz w:val="28"/>
                <w:szCs w:val="28"/>
                <w:vertAlign w:val="baseline"/>
                <w:lang w:val="en-US" w:eastAsia="zh-CN" w:bidi="ar-SA"/>
              </w:rPr>
            </w:pPr>
          </w:p>
        </w:tc>
        <w:tc>
          <w:tcPr>
            <w:tcW w:w="1677" w:type="dxa"/>
          </w:tcPr>
          <w:p w14:paraId="0AF0E0A8">
            <w:pPr>
              <w:jc w:val="left"/>
              <w:rPr>
                <w:rFonts w:hint="eastAsia"/>
                <w:sz w:val="28"/>
                <w:szCs w:val="28"/>
                <w:vertAlign w:val="baseline"/>
              </w:rPr>
            </w:pPr>
          </w:p>
        </w:tc>
      </w:tr>
      <w:tr w14:paraId="42ED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gridSpan w:val="2"/>
            <w:vAlign w:val="top"/>
          </w:tcPr>
          <w:p w14:paraId="780345B1">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合计</w:t>
            </w:r>
          </w:p>
        </w:tc>
        <w:tc>
          <w:tcPr>
            <w:tcW w:w="2086" w:type="dxa"/>
            <w:vAlign w:val="top"/>
          </w:tcPr>
          <w:p w14:paraId="59634D97">
            <w:pPr>
              <w:jc w:val="center"/>
              <w:rPr>
                <w:rFonts w:hint="eastAsia" w:asciiTheme="minorHAnsi" w:hAnsiTheme="minorHAnsi" w:eastAsiaTheme="minorEastAsia" w:cstheme="minorBidi"/>
                <w:kern w:val="2"/>
                <w:sz w:val="28"/>
                <w:szCs w:val="28"/>
                <w:vertAlign w:val="baseline"/>
                <w:lang w:val="en-US" w:eastAsia="zh-CN" w:bidi="ar-SA"/>
              </w:rPr>
            </w:pPr>
          </w:p>
        </w:tc>
        <w:tc>
          <w:tcPr>
            <w:tcW w:w="1677" w:type="dxa"/>
          </w:tcPr>
          <w:p w14:paraId="07C44C96">
            <w:pPr>
              <w:jc w:val="left"/>
              <w:rPr>
                <w:rFonts w:hint="eastAsia"/>
                <w:sz w:val="28"/>
                <w:szCs w:val="28"/>
                <w:vertAlign w:val="baseline"/>
              </w:rPr>
            </w:pPr>
          </w:p>
        </w:tc>
      </w:tr>
    </w:tbl>
    <w:p w14:paraId="0F87F646">
      <w:pPr>
        <w:jc w:val="left"/>
        <w:rPr>
          <w:sz w:val="28"/>
          <w:szCs w:val="28"/>
        </w:rPr>
      </w:pPr>
      <w:r>
        <w:rPr>
          <w:rFonts w:hint="eastAsia"/>
          <w:sz w:val="28"/>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0A3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5CE86965">
            <w:pPr>
              <w:jc w:val="center"/>
              <w:rPr>
                <w:rFonts w:ascii="宋体" w:hAnsi="宋体"/>
                <w:sz w:val="24"/>
                <w:szCs w:val="24"/>
              </w:rPr>
            </w:pPr>
            <w:r>
              <w:rPr>
                <w:rFonts w:hint="eastAsia" w:ascii="宋体" w:hAnsi="宋体"/>
                <w:sz w:val="24"/>
                <w:szCs w:val="24"/>
                <w:lang w:val="en-US" w:eastAsia="zh-CN"/>
              </w:rPr>
              <w:t>服务商</w:t>
            </w:r>
            <w:r>
              <w:rPr>
                <w:rFonts w:hint="eastAsia" w:ascii="宋体" w:hAnsi="宋体"/>
                <w:sz w:val="24"/>
                <w:szCs w:val="24"/>
              </w:rPr>
              <w:t>汇款信息</w:t>
            </w:r>
          </w:p>
        </w:tc>
        <w:tc>
          <w:tcPr>
            <w:tcW w:w="7150" w:type="dxa"/>
            <w:vAlign w:val="bottom"/>
          </w:tcPr>
          <w:p w14:paraId="08A36D16">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479B9A60">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059B421D">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4F5BEC09">
      <w:pPr>
        <w:jc w:val="left"/>
        <w:rPr>
          <w:sz w:val="28"/>
          <w:szCs w:val="28"/>
        </w:rPr>
      </w:pPr>
      <w:r>
        <w:rPr>
          <w:rFonts w:hint="eastAsia"/>
          <w:sz w:val="28"/>
          <w:szCs w:val="28"/>
        </w:rPr>
        <w:t>三、</w:t>
      </w:r>
    </w:p>
    <w:p w14:paraId="1FA52584">
      <w:pPr>
        <w:jc w:val="left"/>
        <w:rPr>
          <w:sz w:val="24"/>
          <w:szCs w:val="24"/>
          <w:u w:val="single"/>
        </w:rPr>
      </w:pPr>
      <w:r>
        <w:rPr>
          <w:rFonts w:hint="eastAsia" w:ascii="宋体" w:hAnsi="宋体"/>
          <w:sz w:val="24"/>
          <w:szCs w:val="24"/>
          <w:lang w:val="en-US" w:eastAsia="zh-CN"/>
        </w:rPr>
        <w:t>服务商</w:t>
      </w:r>
      <w:r>
        <w:rPr>
          <w:rFonts w:hint="eastAsia"/>
          <w:sz w:val="24"/>
          <w:szCs w:val="24"/>
        </w:rPr>
        <w:t>报价有效期限：</w:t>
      </w:r>
      <w:r>
        <w:rPr>
          <w:rFonts w:hint="eastAsia"/>
          <w:sz w:val="24"/>
          <w:szCs w:val="24"/>
          <w:u w:val="single"/>
        </w:rPr>
        <w:t xml:space="preserve">                                </w:t>
      </w:r>
    </w:p>
    <w:p w14:paraId="430E222E">
      <w:pPr>
        <w:jc w:val="left"/>
        <w:rPr>
          <w:sz w:val="24"/>
          <w:szCs w:val="24"/>
          <w:u w:val="single"/>
        </w:rPr>
      </w:pPr>
      <w:r>
        <w:rPr>
          <w:rFonts w:hint="eastAsia" w:ascii="宋体" w:hAnsi="宋体"/>
          <w:sz w:val="24"/>
          <w:szCs w:val="24"/>
          <w:lang w:val="en-US" w:eastAsia="zh-CN"/>
        </w:rPr>
        <w:t>服务商</w:t>
      </w:r>
      <w:r>
        <w:rPr>
          <w:rFonts w:hint="eastAsia"/>
          <w:sz w:val="24"/>
          <w:szCs w:val="24"/>
        </w:rPr>
        <w:t>名称：（</w:t>
      </w:r>
      <w:r>
        <w:rPr>
          <w:rFonts w:hint="eastAsia"/>
          <w:b/>
          <w:sz w:val="24"/>
          <w:szCs w:val="24"/>
        </w:rPr>
        <w:t>盖章</w:t>
      </w:r>
      <w:r>
        <w:rPr>
          <w:rFonts w:hint="eastAsia"/>
          <w:sz w:val="24"/>
          <w:szCs w:val="24"/>
        </w:rPr>
        <w:t>）</w:t>
      </w:r>
      <w:r>
        <w:rPr>
          <w:rFonts w:hint="eastAsia"/>
          <w:sz w:val="24"/>
          <w:szCs w:val="24"/>
          <w:u w:val="single"/>
        </w:rPr>
        <w:t xml:space="preserve">                                 </w:t>
      </w:r>
    </w:p>
    <w:p w14:paraId="3BC59D3E">
      <w:pPr>
        <w:jc w:val="left"/>
        <w:rPr>
          <w:sz w:val="24"/>
          <w:szCs w:val="24"/>
          <w:u w:val="single"/>
        </w:rPr>
      </w:pPr>
      <w:r>
        <w:rPr>
          <w:rFonts w:hint="eastAsia" w:ascii="宋体" w:hAnsi="宋体"/>
          <w:sz w:val="24"/>
          <w:szCs w:val="24"/>
          <w:lang w:val="en-US" w:eastAsia="zh-CN"/>
        </w:rPr>
        <w:t>服务商</w:t>
      </w:r>
      <w:r>
        <w:rPr>
          <w:rFonts w:hint="eastAsia"/>
          <w:sz w:val="24"/>
          <w:szCs w:val="24"/>
        </w:rPr>
        <w:t>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5F18CCC3">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4ABE16BC">
      <w:pPr>
        <w:jc w:val="left"/>
        <w:rPr>
          <w:sz w:val="24"/>
          <w:szCs w:val="24"/>
          <w:u w:val="single"/>
        </w:rPr>
      </w:pPr>
      <w:r>
        <w:rPr>
          <w:rFonts w:hint="eastAsia"/>
          <w:sz w:val="24"/>
          <w:szCs w:val="24"/>
          <w:lang w:val="en-US" w:eastAsia="zh-CN"/>
        </w:rPr>
        <w:t>响应服务</w:t>
      </w:r>
      <w:r>
        <w:rPr>
          <w:rFonts w:hint="eastAsia"/>
          <w:sz w:val="24"/>
          <w:szCs w:val="24"/>
        </w:rPr>
        <w:t>时间：签订合同或收到相关通知之日起</w:t>
      </w:r>
      <w:r>
        <w:rPr>
          <w:rFonts w:hint="eastAsia"/>
          <w:sz w:val="24"/>
          <w:szCs w:val="24"/>
          <w:u w:val="single"/>
        </w:rPr>
        <w:t xml:space="preserve">      </w:t>
      </w:r>
      <w:r>
        <w:rPr>
          <w:rFonts w:hint="eastAsia"/>
          <w:sz w:val="24"/>
          <w:szCs w:val="24"/>
        </w:rPr>
        <w:t>天</w:t>
      </w:r>
    </w:p>
    <w:p w14:paraId="5F06C07A">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30FE9292">
      <w:pPr>
        <w:jc w:val="left"/>
        <w:rPr>
          <w:sz w:val="24"/>
          <w:szCs w:val="24"/>
        </w:rPr>
      </w:pPr>
      <w:r>
        <w:rPr>
          <w:rFonts w:hint="eastAsia"/>
          <w:sz w:val="24"/>
          <w:szCs w:val="24"/>
        </w:rPr>
        <w:t>以下空白</w:t>
      </w:r>
    </w:p>
    <w:p w14:paraId="27EEB97F">
      <w:pPr>
        <w:rPr>
          <w:rFonts w:asciiTheme="minorEastAsia" w:hAnsiTheme="minorEastAsia"/>
          <w:sz w:val="28"/>
          <w:szCs w:val="28"/>
        </w:rPr>
      </w:pPr>
      <w:r>
        <w:rPr>
          <w:rFonts w:asciiTheme="minorEastAsia" w:hAnsiTheme="minorEastAsia"/>
          <w:sz w:val="28"/>
          <w:szCs w:val="28"/>
        </w:rPr>
        <w:t>-------------------------报价单模板止----------------------</w:t>
      </w:r>
    </w:p>
    <w:p w14:paraId="6E594812">
      <w:pPr>
        <w:jc w:val="left"/>
        <w:rPr>
          <w:rFonts w:hint="eastAsia"/>
          <w:b/>
          <w:sz w:val="28"/>
          <w:szCs w:val="28"/>
        </w:rPr>
      </w:pPr>
    </w:p>
    <w:p w14:paraId="4D0D7932">
      <w:pPr>
        <w:jc w:val="left"/>
        <w:rPr>
          <w:rFonts w:hint="eastAsia"/>
          <w:b/>
          <w:sz w:val="28"/>
          <w:szCs w:val="28"/>
        </w:rPr>
      </w:pPr>
    </w:p>
    <w:p w14:paraId="26AFF98A">
      <w:pPr>
        <w:jc w:val="left"/>
        <w:rPr>
          <w:rFonts w:hint="eastAsia"/>
          <w:b/>
          <w:sz w:val="28"/>
          <w:szCs w:val="28"/>
        </w:rPr>
      </w:pPr>
    </w:p>
    <w:p w14:paraId="21CCD6A5">
      <w:pPr>
        <w:jc w:val="left"/>
        <w:rPr>
          <w:rFonts w:hint="eastAsia"/>
          <w:b/>
          <w:sz w:val="28"/>
          <w:szCs w:val="28"/>
        </w:rPr>
      </w:pPr>
      <w:r>
        <w:rPr>
          <w:rFonts w:hint="eastAsia"/>
          <w:b/>
          <w:sz w:val="28"/>
          <w:szCs w:val="28"/>
        </w:rPr>
        <w:t>技术参数偏离表模板：（盖章）</w:t>
      </w:r>
    </w:p>
    <w:p w14:paraId="182BE19A">
      <w:pPr>
        <w:jc w:val="left"/>
        <w:rPr>
          <w:rFonts w:hint="eastAsia" w:eastAsiaTheme="minorEastAsia"/>
          <w:b/>
          <w:sz w:val="28"/>
          <w:szCs w:val="28"/>
          <w:lang w:val="en-US" w:eastAsia="zh-CN"/>
        </w:rPr>
      </w:pPr>
      <w:r>
        <w:rPr>
          <w:rFonts w:hint="eastAsia"/>
          <w:b/>
          <w:sz w:val="28"/>
          <w:szCs w:val="28"/>
          <w:lang w:val="en-US" w:eastAsia="zh-CN"/>
        </w:rPr>
        <w:t>包一：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168"/>
        <w:gridCol w:w="2482"/>
        <w:gridCol w:w="1390"/>
        <w:gridCol w:w="1705"/>
      </w:tblGrid>
      <w:tr w14:paraId="077E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noWrap w:val="0"/>
            <w:vAlign w:val="top"/>
          </w:tcPr>
          <w:p w14:paraId="6318276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服务项目名称：</w:t>
            </w:r>
          </w:p>
        </w:tc>
        <w:tc>
          <w:tcPr>
            <w:tcW w:w="5577" w:type="dxa"/>
            <w:gridSpan w:val="3"/>
            <w:noWrap w:val="0"/>
            <w:vAlign w:val="top"/>
          </w:tcPr>
          <w:p w14:paraId="77A7752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东软CT一台移机服务一次</w:t>
            </w:r>
          </w:p>
        </w:tc>
      </w:tr>
      <w:tr w14:paraId="638B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14:paraId="2618FB3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2168" w:type="dxa"/>
            <w:noWrap w:val="0"/>
            <w:vAlign w:val="top"/>
          </w:tcPr>
          <w:p w14:paraId="1991D02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文件要求参数</w:t>
            </w:r>
          </w:p>
        </w:tc>
        <w:tc>
          <w:tcPr>
            <w:tcW w:w="2482" w:type="dxa"/>
            <w:noWrap w:val="0"/>
            <w:vAlign w:val="top"/>
          </w:tcPr>
          <w:p w14:paraId="6FDA847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报价响应参数</w:t>
            </w:r>
          </w:p>
        </w:tc>
        <w:tc>
          <w:tcPr>
            <w:tcW w:w="1390" w:type="dxa"/>
            <w:noWrap w:val="0"/>
            <w:vAlign w:val="top"/>
          </w:tcPr>
          <w:p w14:paraId="7872AB0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偏离情况</w:t>
            </w:r>
          </w:p>
        </w:tc>
        <w:tc>
          <w:tcPr>
            <w:tcW w:w="1705" w:type="dxa"/>
            <w:noWrap w:val="0"/>
            <w:vAlign w:val="top"/>
          </w:tcPr>
          <w:p w14:paraId="31A4EFB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14:paraId="6B51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14:paraId="3927144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2168" w:type="dxa"/>
            <w:noWrap w:val="0"/>
            <w:vAlign w:val="top"/>
          </w:tcPr>
          <w:p w14:paraId="56DB6670">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查看现场，制作移机可行性方案</w:t>
            </w:r>
            <w:r>
              <w:rPr>
                <w:rFonts w:hint="eastAsia" w:asciiTheme="minorEastAsia" w:hAnsiTheme="minorEastAsia" w:eastAsiaTheme="minorEastAsia" w:cstheme="minorEastAsia"/>
                <w:sz w:val="24"/>
                <w:szCs w:val="24"/>
                <w:lang w:val="en-US" w:eastAsia="zh-CN"/>
              </w:rPr>
              <w:t>，确认</w:t>
            </w:r>
            <w:r>
              <w:rPr>
                <w:rFonts w:hint="eastAsia" w:asciiTheme="minorEastAsia" w:hAnsiTheme="minorEastAsia" w:cstheme="minorEastAsia"/>
                <w:sz w:val="24"/>
                <w:szCs w:val="24"/>
                <w:lang w:val="en-US" w:eastAsia="zh-CN"/>
              </w:rPr>
              <w:t>拆机、移机过程及</w:t>
            </w:r>
            <w:r>
              <w:rPr>
                <w:rFonts w:hint="eastAsia" w:asciiTheme="minorEastAsia" w:hAnsiTheme="minorEastAsia" w:eastAsiaTheme="minorEastAsia" w:cstheme="minorEastAsia"/>
                <w:sz w:val="24"/>
                <w:szCs w:val="24"/>
                <w:lang w:val="en-US" w:eastAsia="zh-CN"/>
              </w:rPr>
              <w:t>新机房装机</w:t>
            </w:r>
            <w:r>
              <w:rPr>
                <w:rFonts w:hint="eastAsia" w:asciiTheme="minorEastAsia" w:hAnsiTheme="minorEastAsia" w:cstheme="minorEastAsia"/>
                <w:sz w:val="24"/>
                <w:szCs w:val="24"/>
                <w:lang w:val="en-US" w:eastAsia="zh-CN"/>
              </w:rPr>
              <w:t>各项</w:t>
            </w:r>
            <w:r>
              <w:rPr>
                <w:rFonts w:hint="eastAsia" w:asciiTheme="minorEastAsia" w:hAnsiTheme="minorEastAsia" w:eastAsiaTheme="minorEastAsia" w:cstheme="minorEastAsia"/>
                <w:sz w:val="24"/>
                <w:szCs w:val="24"/>
                <w:lang w:val="en-US" w:eastAsia="zh-CN"/>
              </w:rPr>
              <w:t>条件，</w:t>
            </w:r>
            <w:r>
              <w:rPr>
                <w:rFonts w:hint="eastAsia" w:asciiTheme="minorEastAsia" w:hAnsiTheme="minorEastAsia" w:cstheme="minorEastAsia"/>
                <w:sz w:val="24"/>
                <w:szCs w:val="24"/>
                <w:lang w:val="en-US" w:eastAsia="zh-CN"/>
              </w:rPr>
              <w:t>并列明实际存在与可能存在的问题</w:t>
            </w:r>
          </w:p>
        </w:tc>
        <w:tc>
          <w:tcPr>
            <w:tcW w:w="2482" w:type="dxa"/>
            <w:noWrap w:val="0"/>
            <w:vAlign w:val="top"/>
          </w:tcPr>
          <w:p w14:paraId="1817D4DA">
            <w:pPr>
              <w:jc w:val="center"/>
              <w:rPr>
                <w:rFonts w:hint="eastAsia" w:asciiTheme="minorEastAsia" w:hAnsiTheme="minorEastAsia" w:eastAsiaTheme="minorEastAsia" w:cstheme="minorEastAsia"/>
                <w:sz w:val="24"/>
                <w:szCs w:val="24"/>
                <w:lang w:val="en-US" w:eastAsia="zh-CN"/>
              </w:rPr>
            </w:pPr>
          </w:p>
        </w:tc>
        <w:tc>
          <w:tcPr>
            <w:tcW w:w="1390" w:type="dxa"/>
            <w:noWrap w:val="0"/>
            <w:vAlign w:val="top"/>
          </w:tcPr>
          <w:p w14:paraId="4510C850">
            <w:pPr>
              <w:jc w:val="center"/>
              <w:rPr>
                <w:rFonts w:hint="eastAsia" w:asciiTheme="minorEastAsia" w:hAnsiTheme="minorEastAsia" w:eastAsiaTheme="minorEastAsia" w:cstheme="minorEastAsia"/>
                <w:sz w:val="24"/>
                <w:szCs w:val="24"/>
                <w:lang w:val="en-US" w:eastAsia="zh-CN"/>
              </w:rPr>
            </w:pPr>
          </w:p>
        </w:tc>
        <w:tc>
          <w:tcPr>
            <w:tcW w:w="1705" w:type="dxa"/>
            <w:noWrap w:val="0"/>
            <w:vAlign w:val="top"/>
          </w:tcPr>
          <w:p w14:paraId="63F24B62">
            <w:pPr>
              <w:jc w:val="center"/>
              <w:rPr>
                <w:rFonts w:hint="eastAsia" w:asciiTheme="minorEastAsia" w:hAnsiTheme="minorEastAsia" w:eastAsiaTheme="minorEastAsia" w:cstheme="minorEastAsia"/>
                <w:sz w:val="24"/>
                <w:szCs w:val="24"/>
                <w:lang w:val="en-US" w:eastAsia="zh-CN"/>
              </w:rPr>
            </w:pPr>
          </w:p>
        </w:tc>
      </w:tr>
      <w:tr w14:paraId="655A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14:paraId="2C2583AC">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2168" w:type="dxa"/>
            <w:noWrap w:val="0"/>
            <w:vAlign w:val="top"/>
          </w:tcPr>
          <w:p w14:paraId="2FB6F440">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移机位置</w:t>
            </w:r>
            <w:r>
              <w:rPr>
                <w:rFonts w:hint="eastAsia" w:asciiTheme="minorEastAsia" w:hAnsiTheme="minorEastAsia" w:cstheme="minorEastAsia"/>
                <w:sz w:val="24"/>
                <w:szCs w:val="24"/>
                <w:lang w:val="en-US" w:eastAsia="zh-CN"/>
              </w:rPr>
              <w:t>及建议路径</w:t>
            </w:r>
            <w:r>
              <w:rPr>
                <w:rFonts w:hint="eastAsia" w:asciiTheme="minorEastAsia" w:hAnsiTheme="minorEastAsia" w:eastAsiaTheme="minorEastAsia" w:cstheme="minorEastAsia"/>
                <w:sz w:val="24"/>
                <w:szCs w:val="24"/>
                <w:lang w:val="en-US" w:eastAsia="zh-CN"/>
              </w:rPr>
              <w:t>：医院2号楼负一楼放射科经CT机房、负一楼放射科走廊、供应室走廊、供应室洗衣房、洗衣房天井吊出、运至1号楼一楼放射科CT机房</w:t>
            </w:r>
          </w:p>
        </w:tc>
        <w:tc>
          <w:tcPr>
            <w:tcW w:w="2482" w:type="dxa"/>
            <w:noWrap w:val="0"/>
            <w:vAlign w:val="top"/>
          </w:tcPr>
          <w:p w14:paraId="22ACF0E3">
            <w:pPr>
              <w:jc w:val="center"/>
              <w:rPr>
                <w:rFonts w:hint="eastAsia" w:asciiTheme="minorEastAsia" w:hAnsiTheme="minorEastAsia" w:eastAsiaTheme="minorEastAsia" w:cstheme="minorEastAsia"/>
                <w:sz w:val="24"/>
                <w:szCs w:val="24"/>
                <w:lang w:val="en-US" w:eastAsia="zh-CN"/>
              </w:rPr>
            </w:pPr>
          </w:p>
        </w:tc>
        <w:tc>
          <w:tcPr>
            <w:tcW w:w="1390" w:type="dxa"/>
            <w:noWrap w:val="0"/>
            <w:vAlign w:val="top"/>
          </w:tcPr>
          <w:p w14:paraId="6359025B">
            <w:pPr>
              <w:jc w:val="center"/>
              <w:rPr>
                <w:rFonts w:hint="eastAsia" w:asciiTheme="minorEastAsia" w:hAnsiTheme="minorEastAsia" w:eastAsiaTheme="minorEastAsia" w:cstheme="minorEastAsia"/>
                <w:sz w:val="24"/>
                <w:szCs w:val="24"/>
                <w:lang w:val="en-US" w:eastAsia="zh-CN"/>
              </w:rPr>
            </w:pPr>
          </w:p>
        </w:tc>
        <w:tc>
          <w:tcPr>
            <w:tcW w:w="1705" w:type="dxa"/>
            <w:noWrap w:val="0"/>
            <w:vAlign w:val="top"/>
          </w:tcPr>
          <w:p w14:paraId="0D9BAD75">
            <w:pPr>
              <w:jc w:val="center"/>
              <w:rPr>
                <w:rFonts w:hint="eastAsia" w:asciiTheme="minorEastAsia" w:hAnsiTheme="minorEastAsia" w:eastAsiaTheme="minorEastAsia" w:cstheme="minorEastAsia"/>
                <w:sz w:val="24"/>
                <w:szCs w:val="24"/>
                <w:lang w:val="en-US" w:eastAsia="zh-CN"/>
              </w:rPr>
            </w:pPr>
          </w:p>
        </w:tc>
      </w:tr>
      <w:tr w14:paraId="755A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14:paraId="2DCC4668">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2168" w:type="dxa"/>
            <w:noWrap w:val="0"/>
            <w:vAlign w:val="top"/>
          </w:tcPr>
          <w:p w14:paraId="4184D472">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服务要求：与医院共同确认移机前设备状态，服务商负责</w:t>
            </w:r>
            <w:r>
              <w:rPr>
                <w:rFonts w:hint="eastAsia" w:asciiTheme="minorEastAsia" w:hAnsiTheme="minorEastAsia" w:eastAsiaTheme="minorEastAsia" w:cstheme="minorEastAsia"/>
                <w:sz w:val="24"/>
                <w:szCs w:val="24"/>
              </w:rPr>
              <w:t>设备的拆卸、分解、运输、安装、调试等。保证设备安装调试完毕</w:t>
            </w:r>
            <w:r>
              <w:rPr>
                <w:rFonts w:hint="eastAsia" w:asciiTheme="minorEastAsia" w:hAnsiTheme="minorEastAsia" w:eastAsiaTheme="minorEastAsia" w:cstheme="minorEastAsia"/>
                <w:sz w:val="24"/>
                <w:szCs w:val="24"/>
                <w:lang w:val="en-US" w:eastAsia="zh-CN"/>
              </w:rPr>
              <w:t>后恢复设备移机前状态</w:t>
            </w:r>
            <w:r>
              <w:rPr>
                <w:rFonts w:hint="eastAsia" w:asciiTheme="minorEastAsia" w:hAnsiTheme="minorEastAsia" w:eastAsiaTheme="minorEastAsia" w:cstheme="minorEastAsia"/>
                <w:sz w:val="24"/>
                <w:szCs w:val="24"/>
              </w:rPr>
              <w:t>。拆机、运输、装机等过程中的安全由乙方承担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如因移机导致设备发生问题，由乙方负责修复，如乙方无法维修，甲方可邀请其他维修方介入，产生的维修费用由服务商承担。</w:t>
            </w:r>
          </w:p>
        </w:tc>
        <w:tc>
          <w:tcPr>
            <w:tcW w:w="2482" w:type="dxa"/>
            <w:noWrap w:val="0"/>
            <w:vAlign w:val="top"/>
          </w:tcPr>
          <w:p w14:paraId="16814B8D">
            <w:pPr>
              <w:jc w:val="center"/>
              <w:rPr>
                <w:rFonts w:hint="eastAsia" w:asciiTheme="minorEastAsia" w:hAnsiTheme="minorEastAsia" w:eastAsiaTheme="minorEastAsia" w:cstheme="minorEastAsia"/>
                <w:sz w:val="24"/>
                <w:szCs w:val="24"/>
                <w:lang w:val="en-US" w:eastAsia="zh-CN"/>
              </w:rPr>
            </w:pPr>
          </w:p>
        </w:tc>
        <w:tc>
          <w:tcPr>
            <w:tcW w:w="1390" w:type="dxa"/>
            <w:noWrap w:val="0"/>
            <w:vAlign w:val="top"/>
          </w:tcPr>
          <w:p w14:paraId="75BA56C9">
            <w:pPr>
              <w:jc w:val="center"/>
              <w:rPr>
                <w:rFonts w:hint="eastAsia" w:asciiTheme="minorEastAsia" w:hAnsiTheme="minorEastAsia" w:eastAsiaTheme="minorEastAsia" w:cstheme="minorEastAsia"/>
                <w:sz w:val="24"/>
                <w:szCs w:val="24"/>
                <w:lang w:val="en-US" w:eastAsia="zh-CN"/>
              </w:rPr>
            </w:pPr>
          </w:p>
        </w:tc>
        <w:tc>
          <w:tcPr>
            <w:tcW w:w="1705" w:type="dxa"/>
            <w:noWrap w:val="0"/>
            <w:vAlign w:val="top"/>
          </w:tcPr>
          <w:p w14:paraId="490C5CD8">
            <w:pPr>
              <w:jc w:val="center"/>
              <w:rPr>
                <w:rFonts w:hint="eastAsia" w:asciiTheme="minorEastAsia" w:hAnsiTheme="minorEastAsia" w:eastAsiaTheme="minorEastAsia" w:cstheme="minorEastAsia"/>
                <w:sz w:val="24"/>
                <w:szCs w:val="24"/>
                <w:lang w:val="en-US" w:eastAsia="zh-CN"/>
              </w:rPr>
            </w:pPr>
          </w:p>
        </w:tc>
      </w:tr>
      <w:tr w14:paraId="4931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14:paraId="1A103F33">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p>
        </w:tc>
        <w:tc>
          <w:tcPr>
            <w:tcW w:w="2168" w:type="dxa"/>
            <w:noWrap w:val="0"/>
            <w:vAlign w:val="top"/>
          </w:tcPr>
          <w:p w14:paraId="17567499">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移机各环节拍照留存，移机服务完成后，双方验收设备状态。</w:t>
            </w:r>
          </w:p>
        </w:tc>
        <w:tc>
          <w:tcPr>
            <w:tcW w:w="2482" w:type="dxa"/>
            <w:noWrap w:val="0"/>
            <w:vAlign w:val="top"/>
          </w:tcPr>
          <w:p w14:paraId="5FCBFE24">
            <w:pPr>
              <w:jc w:val="center"/>
              <w:rPr>
                <w:rFonts w:hint="eastAsia" w:asciiTheme="minorEastAsia" w:hAnsiTheme="minorEastAsia" w:eastAsiaTheme="minorEastAsia" w:cstheme="minorEastAsia"/>
                <w:sz w:val="24"/>
                <w:szCs w:val="24"/>
                <w:lang w:val="en-US" w:eastAsia="zh-CN"/>
              </w:rPr>
            </w:pPr>
          </w:p>
        </w:tc>
        <w:tc>
          <w:tcPr>
            <w:tcW w:w="1390" w:type="dxa"/>
            <w:noWrap w:val="0"/>
            <w:vAlign w:val="top"/>
          </w:tcPr>
          <w:p w14:paraId="60B8E394">
            <w:pPr>
              <w:jc w:val="center"/>
              <w:rPr>
                <w:rFonts w:hint="eastAsia" w:asciiTheme="minorEastAsia" w:hAnsiTheme="minorEastAsia" w:eastAsiaTheme="minorEastAsia" w:cstheme="minorEastAsia"/>
                <w:sz w:val="24"/>
                <w:szCs w:val="24"/>
                <w:lang w:val="en-US" w:eastAsia="zh-CN"/>
              </w:rPr>
            </w:pPr>
          </w:p>
        </w:tc>
        <w:tc>
          <w:tcPr>
            <w:tcW w:w="1705" w:type="dxa"/>
            <w:noWrap w:val="0"/>
            <w:vAlign w:val="top"/>
          </w:tcPr>
          <w:p w14:paraId="360A008E">
            <w:pPr>
              <w:jc w:val="left"/>
              <w:rPr>
                <w:rFonts w:hint="eastAsia" w:asciiTheme="minorEastAsia" w:hAnsiTheme="minorEastAsia" w:eastAsiaTheme="minorEastAsia" w:cstheme="minorEastAsia"/>
                <w:sz w:val="24"/>
                <w:szCs w:val="24"/>
                <w:lang w:val="en-US" w:eastAsia="zh-CN"/>
              </w:rPr>
            </w:pPr>
          </w:p>
        </w:tc>
      </w:tr>
      <w:tr w14:paraId="2E34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14:paraId="3F4DDCD2">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c>
          <w:tcPr>
            <w:tcW w:w="2168" w:type="dxa"/>
            <w:noWrap w:val="0"/>
            <w:vAlign w:val="top"/>
          </w:tcPr>
          <w:p w14:paraId="3D17D7AF">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移机常用工具、备品备件情况，附相关图片</w:t>
            </w:r>
          </w:p>
        </w:tc>
        <w:tc>
          <w:tcPr>
            <w:tcW w:w="2482" w:type="dxa"/>
            <w:noWrap w:val="0"/>
            <w:vAlign w:val="top"/>
          </w:tcPr>
          <w:p w14:paraId="46F3E0BD">
            <w:pPr>
              <w:jc w:val="center"/>
              <w:rPr>
                <w:rFonts w:hint="eastAsia" w:asciiTheme="minorEastAsia" w:hAnsiTheme="minorEastAsia" w:eastAsiaTheme="minorEastAsia" w:cstheme="minorEastAsia"/>
                <w:sz w:val="24"/>
                <w:szCs w:val="24"/>
                <w:lang w:val="en-US" w:eastAsia="zh-CN"/>
              </w:rPr>
            </w:pPr>
          </w:p>
        </w:tc>
        <w:tc>
          <w:tcPr>
            <w:tcW w:w="1390" w:type="dxa"/>
            <w:noWrap w:val="0"/>
            <w:vAlign w:val="top"/>
          </w:tcPr>
          <w:p w14:paraId="53B969CD">
            <w:pPr>
              <w:jc w:val="center"/>
              <w:rPr>
                <w:rFonts w:hint="eastAsia" w:asciiTheme="minorEastAsia" w:hAnsiTheme="minorEastAsia" w:eastAsiaTheme="minorEastAsia" w:cstheme="minorEastAsia"/>
                <w:sz w:val="24"/>
                <w:szCs w:val="24"/>
                <w:lang w:val="en-US" w:eastAsia="zh-CN"/>
              </w:rPr>
            </w:pPr>
          </w:p>
        </w:tc>
        <w:tc>
          <w:tcPr>
            <w:tcW w:w="1705" w:type="dxa"/>
            <w:noWrap w:val="0"/>
            <w:vAlign w:val="top"/>
          </w:tcPr>
          <w:p w14:paraId="1B3AE4C1">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可附页，说明所在页数</w:t>
            </w:r>
          </w:p>
        </w:tc>
      </w:tr>
      <w:tr w14:paraId="2D51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14:paraId="3997F632">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2168" w:type="dxa"/>
            <w:noWrap w:val="0"/>
            <w:vAlign w:val="top"/>
          </w:tcPr>
          <w:p w14:paraId="2F91AFA8">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服务团队工程师人员5人，提供在提交报价材料所在单位3个月的社保缴纳证明</w:t>
            </w:r>
          </w:p>
        </w:tc>
        <w:tc>
          <w:tcPr>
            <w:tcW w:w="2482" w:type="dxa"/>
            <w:noWrap w:val="0"/>
            <w:vAlign w:val="top"/>
          </w:tcPr>
          <w:p w14:paraId="7EAEE65B">
            <w:pPr>
              <w:jc w:val="center"/>
              <w:rPr>
                <w:rFonts w:hint="eastAsia" w:asciiTheme="minorEastAsia" w:hAnsiTheme="minorEastAsia" w:eastAsiaTheme="minorEastAsia" w:cstheme="minorEastAsia"/>
                <w:sz w:val="24"/>
                <w:szCs w:val="24"/>
                <w:lang w:val="en-US" w:eastAsia="zh-CN"/>
              </w:rPr>
            </w:pPr>
          </w:p>
        </w:tc>
        <w:tc>
          <w:tcPr>
            <w:tcW w:w="1390" w:type="dxa"/>
            <w:noWrap w:val="0"/>
            <w:vAlign w:val="top"/>
          </w:tcPr>
          <w:p w14:paraId="7E4B871D">
            <w:pPr>
              <w:jc w:val="center"/>
              <w:rPr>
                <w:rFonts w:hint="eastAsia" w:asciiTheme="minorEastAsia" w:hAnsiTheme="minorEastAsia" w:eastAsiaTheme="minorEastAsia" w:cstheme="minorEastAsia"/>
                <w:sz w:val="24"/>
                <w:szCs w:val="24"/>
                <w:lang w:val="en-US" w:eastAsia="zh-CN"/>
              </w:rPr>
            </w:pPr>
          </w:p>
        </w:tc>
        <w:tc>
          <w:tcPr>
            <w:tcW w:w="1705" w:type="dxa"/>
            <w:noWrap w:val="0"/>
            <w:vAlign w:val="top"/>
          </w:tcPr>
          <w:p w14:paraId="391378B0">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可附页，说明所在页数</w:t>
            </w:r>
          </w:p>
        </w:tc>
      </w:tr>
      <w:tr w14:paraId="3A61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14:paraId="49B4D91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168" w:type="dxa"/>
            <w:noWrap w:val="0"/>
            <w:vAlign w:val="top"/>
          </w:tcPr>
          <w:p w14:paraId="62E41FF2">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其他医院CT设备移机服务合同5份</w:t>
            </w:r>
          </w:p>
        </w:tc>
        <w:tc>
          <w:tcPr>
            <w:tcW w:w="2482" w:type="dxa"/>
            <w:noWrap w:val="0"/>
            <w:vAlign w:val="top"/>
          </w:tcPr>
          <w:p w14:paraId="408FC3A0">
            <w:pPr>
              <w:jc w:val="center"/>
              <w:rPr>
                <w:rFonts w:hint="eastAsia" w:asciiTheme="minorEastAsia" w:hAnsiTheme="minorEastAsia" w:eastAsiaTheme="minorEastAsia" w:cstheme="minorEastAsia"/>
                <w:sz w:val="24"/>
                <w:szCs w:val="24"/>
                <w:lang w:val="en-US" w:eastAsia="zh-CN"/>
              </w:rPr>
            </w:pPr>
          </w:p>
        </w:tc>
        <w:tc>
          <w:tcPr>
            <w:tcW w:w="1390" w:type="dxa"/>
            <w:noWrap w:val="0"/>
            <w:vAlign w:val="top"/>
          </w:tcPr>
          <w:p w14:paraId="1F56E302">
            <w:pPr>
              <w:jc w:val="center"/>
              <w:rPr>
                <w:rFonts w:hint="eastAsia" w:asciiTheme="minorEastAsia" w:hAnsiTheme="minorEastAsia" w:eastAsiaTheme="minorEastAsia" w:cstheme="minorEastAsia"/>
                <w:sz w:val="24"/>
                <w:szCs w:val="24"/>
                <w:lang w:val="en-US" w:eastAsia="zh-CN"/>
              </w:rPr>
            </w:pPr>
          </w:p>
        </w:tc>
        <w:tc>
          <w:tcPr>
            <w:tcW w:w="1705" w:type="dxa"/>
            <w:noWrap w:val="0"/>
            <w:vAlign w:val="top"/>
          </w:tcPr>
          <w:p w14:paraId="5D64DF5F">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可附页，说明所在页数</w:t>
            </w:r>
          </w:p>
        </w:tc>
      </w:tr>
    </w:tbl>
    <w:p w14:paraId="05B12613">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14FE2E74">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14:paraId="2E9C2FB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NDE4NDFkMTJiYjE2YzlhZGZiYzJlMWY4NzNlYjg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1001B5E"/>
    <w:rsid w:val="036427D6"/>
    <w:rsid w:val="044A184C"/>
    <w:rsid w:val="07D81385"/>
    <w:rsid w:val="0969344F"/>
    <w:rsid w:val="0E0D1416"/>
    <w:rsid w:val="10362996"/>
    <w:rsid w:val="14713736"/>
    <w:rsid w:val="17535C55"/>
    <w:rsid w:val="1CFD2F9D"/>
    <w:rsid w:val="24C6210B"/>
    <w:rsid w:val="2DF83C0A"/>
    <w:rsid w:val="325270F4"/>
    <w:rsid w:val="33190696"/>
    <w:rsid w:val="39E21D73"/>
    <w:rsid w:val="47B84F08"/>
    <w:rsid w:val="49784602"/>
    <w:rsid w:val="4C490540"/>
    <w:rsid w:val="4F8A0D62"/>
    <w:rsid w:val="531C6FD2"/>
    <w:rsid w:val="6687626C"/>
    <w:rsid w:val="66956351"/>
    <w:rsid w:val="67586155"/>
    <w:rsid w:val="69AD1043"/>
    <w:rsid w:val="6CF955A1"/>
    <w:rsid w:val="730438B3"/>
    <w:rsid w:val="759B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after="120" w:line="620" w:lineRule="exact"/>
      <w:ind w:right="-105" w:rightChars="-50"/>
      <w:jc w:val="left"/>
    </w:pPr>
    <w:rPr>
      <w:b/>
      <w:bCs/>
      <w:caps/>
      <w:sz w:val="20"/>
      <w:szCs w:val="20"/>
    </w:rPr>
  </w:style>
  <w:style w:type="paragraph" w:styleId="4">
    <w:name w:val="Body Text Indent"/>
    <w:basedOn w:val="1"/>
    <w:qFormat/>
    <w:uiPriority w:val="0"/>
    <w:pPr>
      <w:ind w:firstLine="630"/>
    </w:pPr>
    <w:rPr>
      <w:sz w:val="32"/>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3"/>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1895</Words>
  <Characters>2023</Characters>
  <Lines>17</Lines>
  <Paragraphs>4</Paragraphs>
  <TotalTime>12</TotalTime>
  <ScaleCrop>false</ScaleCrop>
  <LinksUpToDate>false</LinksUpToDate>
  <CharactersWithSpaces>2336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Administrator</cp:lastModifiedBy>
  <dcterms:modified xsi:type="dcterms:W3CDTF">2024-09-04T06:27:08Z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D61B07985EC14370989BF67BA46B9034_13</vt:lpwstr>
  </property>
</Properties>
</file>