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采购明细及相关说明</w:t>
      </w:r>
    </w:p>
    <w:p>
      <w:pPr>
        <w:ind w:firstLine="560" w:firstLineChars="200"/>
        <w:jc w:val="left"/>
        <w:rPr>
          <w:rFonts w:hint="eastAsia" w:cs="华文宋体" w:asciiTheme="minorEastAsia" w:hAnsiTheme="minorEastAsia" w:eastAsiaTheme="minorEastAsia"/>
          <w:szCs w:val="28"/>
          <w:highlight w:val="none"/>
          <w:lang w:val="en-US" w:eastAsia="zh-CN"/>
        </w:rPr>
      </w:pPr>
    </w:p>
    <w:p>
      <w:pPr>
        <w:ind w:firstLine="562" w:firstLineChars="200"/>
        <w:jc w:val="left"/>
        <w:rPr>
          <w:rFonts w:hint="eastAsia" w:cs="华文宋体" w:asciiTheme="minorEastAsia" w:hAnsiTheme="minorEastAsia" w:eastAsiaTheme="minorEastAsia"/>
          <w:b/>
          <w:bCs/>
          <w:szCs w:val="28"/>
          <w:highlight w:val="none"/>
          <w:lang w:val="en-US" w:eastAsia="zh-CN"/>
        </w:rPr>
      </w:pPr>
      <w:r>
        <w:rPr>
          <w:rFonts w:hint="eastAsia" w:cs="华文宋体" w:asciiTheme="minorEastAsia" w:hAnsiTheme="minorEastAsia" w:eastAsiaTheme="minorEastAsia"/>
          <w:b/>
          <w:bCs/>
          <w:szCs w:val="28"/>
          <w:highlight w:val="none"/>
          <w:lang w:val="en-US" w:eastAsia="zh-CN"/>
        </w:rPr>
        <w:t>各有关银行：</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为进一步加强资金管理，盘活资金存量、提高资金效益、规范资金管理、防范廉政风险，结合单位实际情况，开展本单位资金竞争性存放服务询比价工作，选择1家银行进行合作。</w:t>
      </w:r>
    </w:p>
    <w:p>
      <w:pPr>
        <w:widowControl/>
        <w:shd w:val="clear" w:color="auto" w:fill="FFFFFF"/>
        <w:snapToGrid w:val="0"/>
        <w:spacing w:line="500" w:lineRule="exact"/>
        <w:ind w:firstLine="560" w:firstLineChars="200"/>
        <w:textAlignment w:val="bottom"/>
        <w:rPr>
          <w:rFonts w:hint="default" w:cs="华文宋体" w:asciiTheme="minorEastAsia" w:hAnsiTheme="minorEastAsia" w:eastAsiaTheme="minorEastAsia"/>
          <w:szCs w:val="28"/>
          <w:highlight w:val="red"/>
          <w:lang w:val="en-US" w:eastAsia="zh-CN"/>
        </w:rPr>
      </w:pPr>
      <w:r>
        <w:rPr>
          <w:rFonts w:hint="eastAsia" w:cs="华文宋体" w:asciiTheme="minorEastAsia" w:hAnsiTheme="minorEastAsia" w:eastAsiaTheme="minorEastAsia"/>
          <w:szCs w:val="28"/>
          <w:highlight w:val="none"/>
          <w:lang w:val="en-US" w:eastAsia="zh-CN"/>
        </w:rPr>
        <w:t>一、服务期：1年。</w:t>
      </w:r>
      <w:r>
        <w:rPr>
          <w:rFonts w:hint="eastAsia" w:cs="华文宋体" w:asciiTheme="minorEastAsia" w:hAnsiTheme="minorEastAsia" w:eastAsiaTheme="minorEastAsia"/>
          <w:szCs w:val="28"/>
          <w:lang w:val="en-US" w:eastAsia="zh-CN"/>
        </w:rPr>
        <w:t>本项目采购人根据当年服务履约情况决定是否续签合同，如服务质量经院方考评服务良好，续签不超过2次。</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二、询价采购原则：</w:t>
      </w:r>
    </w:p>
    <w:p>
      <w:pPr>
        <w:ind w:firstLine="560" w:firstLineChars="200"/>
        <w:jc w:val="left"/>
        <w:rPr>
          <w:rFonts w:hint="default"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资质条件、利率水平、对地方经济社会发展的贡献度、经营情况、服务水平综合考虑。</w:t>
      </w:r>
    </w:p>
    <w:p>
      <w:pPr>
        <w:ind w:firstLine="560" w:firstLineChars="200"/>
        <w:jc w:val="left"/>
        <w:rPr>
          <w:rFonts w:cs="华文宋体" w:asciiTheme="minorEastAsia" w:hAnsiTheme="minorEastAsia" w:eastAsiaTheme="minorEastAsia"/>
          <w:szCs w:val="28"/>
          <w:highlight w:val="none"/>
        </w:rPr>
      </w:pPr>
      <w:r>
        <w:rPr>
          <w:rFonts w:hint="eastAsia" w:cs="华文宋体" w:asciiTheme="minorEastAsia" w:hAnsiTheme="minorEastAsia" w:eastAsiaTheme="minorEastAsia"/>
          <w:szCs w:val="28"/>
          <w:highlight w:val="none"/>
          <w:lang w:val="en-US" w:eastAsia="zh-CN"/>
        </w:rPr>
        <w:t>三</w:t>
      </w:r>
      <w:r>
        <w:rPr>
          <w:rFonts w:hint="eastAsia" w:cs="华文宋体" w:asciiTheme="minorEastAsia" w:hAnsiTheme="minorEastAsia" w:eastAsiaTheme="minorEastAsia"/>
          <w:szCs w:val="28"/>
          <w:highlight w:val="none"/>
        </w:rPr>
        <w:t>、报价文件</w:t>
      </w:r>
    </w:p>
    <w:p>
      <w:pPr>
        <w:ind w:firstLine="560" w:firstLineChars="200"/>
        <w:jc w:val="left"/>
        <w:rPr>
          <w:rFonts w:cs="华文宋体" w:asciiTheme="minorEastAsia" w:hAnsiTheme="minorEastAsia" w:eastAsiaTheme="minorEastAsia"/>
          <w:szCs w:val="28"/>
          <w:highlight w:val="none"/>
        </w:rPr>
      </w:pPr>
      <w:r>
        <w:rPr>
          <w:rFonts w:hint="eastAsia" w:cs="华文宋体" w:asciiTheme="minorEastAsia" w:hAnsiTheme="minorEastAsia" w:eastAsiaTheme="minorEastAsia"/>
          <w:szCs w:val="28"/>
          <w:highlight w:val="none"/>
          <w:lang w:val="en-US" w:eastAsia="zh-CN"/>
        </w:rPr>
        <w:t>1</w:t>
      </w:r>
      <w:r>
        <w:rPr>
          <w:rFonts w:hint="eastAsia" w:cs="华文宋体" w:asciiTheme="minorEastAsia" w:hAnsiTheme="minorEastAsia" w:eastAsiaTheme="minorEastAsia"/>
          <w:szCs w:val="28"/>
          <w:highlight w:val="none"/>
        </w:rPr>
        <w:t>、报价单</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2、供货商资质文件</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3、企业简介</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4、服务方案</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5、本项目拟配备人员一览表</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6、诚信承诺书</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四、请将材料一份装订成册装入档案袋密封。</w:t>
      </w:r>
    </w:p>
    <w:p>
      <w:pPr>
        <w:ind w:firstLine="560" w:firstLineChars="200"/>
        <w:jc w:val="left"/>
        <w:rPr>
          <w:rFonts w:hint="eastAsia" w:cs="华文宋体" w:asciiTheme="minorEastAsia" w:hAnsiTheme="minorEastAsia" w:eastAsiaTheme="minorEastAsia"/>
          <w:szCs w:val="28"/>
          <w:highlight w:val="none"/>
          <w:lang w:val="en-US" w:eastAsia="zh-CN"/>
        </w:rPr>
      </w:pPr>
      <w:r>
        <w:rPr>
          <w:rFonts w:hint="eastAsia" w:cs="华文宋体" w:asciiTheme="minorEastAsia" w:hAnsiTheme="minorEastAsia" w:eastAsiaTheme="minorEastAsia"/>
          <w:szCs w:val="28"/>
          <w:highlight w:val="none"/>
          <w:lang w:val="en-US" w:eastAsia="zh-CN"/>
        </w:rPr>
        <w:t>五、采购结果在潍坊市高新康复医院官方网站公布。</w:t>
      </w:r>
    </w:p>
    <w:p>
      <w:pPr>
        <w:jc w:val="left"/>
        <w:rPr>
          <w:rFonts w:hint="eastAsia" w:asciiTheme="minorEastAsia" w:hAnsiTheme="minorEastAsia" w:eastAsiaTheme="minorEastAsia"/>
          <w:sz w:val="44"/>
          <w:szCs w:val="44"/>
          <w:lang w:val="en-US" w:eastAsia="zh-CN"/>
        </w:rPr>
      </w:pPr>
    </w:p>
    <w:p>
      <w:pPr>
        <w:jc w:val="left"/>
        <w:rPr>
          <w:rFonts w:hint="eastAsia" w:asciiTheme="minorEastAsia" w:hAnsiTheme="minorEastAsia" w:eastAsiaTheme="minorEastAsia"/>
          <w:sz w:val="44"/>
          <w:szCs w:val="44"/>
          <w:lang w:val="en-US" w:eastAsia="zh-CN"/>
        </w:rPr>
      </w:pPr>
    </w:p>
    <w:p>
      <w:pPr>
        <w:jc w:val="left"/>
        <w:rPr>
          <w:rFonts w:hint="eastAsia" w:asciiTheme="minorEastAsia" w:hAnsiTheme="minorEastAsia" w:eastAsiaTheme="minorEastAsia"/>
          <w:sz w:val="44"/>
          <w:szCs w:val="44"/>
          <w:lang w:val="en-US" w:eastAsia="zh-CN"/>
        </w:rPr>
      </w:pPr>
      <w:r>
        <w:rPr>
          <w:rFonts w:hint="eastAsia" w:asciiTheme="minorEastAsia" w:hAnsiTheme="minorEastAsia" w:eastAsiaTheme="minorEastAsia"/>
          <w:sz w:val="44"/>
          <w:szCs w:val="44"/>
          <w:lang w:val="en-US" w:eastAsia="zh-CN"/>
        </w:rPr>
        <w:t>报价文件格式：</w:t>
      </w:r>
    </w:p>
    <w:p>
      <w:pPr>
        <w:jc w:val="center"/>
        <w:rPr>
          <w:rFonts w:hint="eastAsia" w:asciiTheme="minorEastAsia" w:hAnsiTheme="minorEastAsia" w:eastAsiaTheme="minorEastAsia"/>
          <w:sz w:val="44"/>
          <w:szCs w:val="44"/>
          <w:lang w:eastAsia="zh-CN"/>
        </w:rPr>
      </w:pPr>
      <w:r>
        <w:rPr>
          <w:rFonts w:hint="eastAsia" w:asciiTheme="minorEastAsia" w:hAnsiTheme="minorEastAsia" w:eastAsiaTheme="minorEastAsia"/>
          <w:sz w:val="44"/>
          <w:szCs w:val="44"/>
          <w:lang w:eastAsia="zh-CN"/>
        </w:rPr>
        <w:t>潍坊市高新康复医院</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val="en-US" w:eastAsia="zh-CN"/>
        </w:rPr>
        <w:t>资金竞争性存放</w:t>
      </w:r>
      <w:r>
        <w:rPr>
          <w:rFonts w:hint="eastAsia" w:asciiTheme="minorEastAsia" w:hAnsiTheme="minorEastAsia" w:eastAsiaTheme="minorEastAsia"/>
          <w:sz w:val="44"/>
          <w:szCs w:val="44"/>
        </w:rPr>
        <w:t>服务报价单</w:t>
      </w:r>
    </w:p>
    <w:p>
      <w:pPr>
        <w:jc w:val="left"/>
        <w:rPr>
          <w:rFonts w:hint="eastAsia" w:asciiTheme="minorEastAsia" w:hAnsiTheme="minorEastAsia" w:eastAsiaTheme="minorEastAsia"/>
          <w:szCs w:val="28"/>
        </w:rPr>
      </w:pPr>
      <w:r>
        <w:rPr>
          <w:rFonts w:hint="eastAsia" w:asciiTheme="minorEastAsia" w:hAnsiTheme="minorEastAsia" w:eastAsiaTheme="minorEastAsia"/>
          <w:szCs w:val="28"/>
        </w:rPr>
        <w:t>一、报价明细表</w:t>
      </w:r>
    </w:p>
    <w:tbl>
      <w:tblPr>
        <w:tblStyle w:val="11"/>
        <w:tblW w:w="5201" w:type="pct"/>
        <w:jc w:val="center"/>
        <w:shd w:val="clear" w:color="auto" w:fill="FFFFFF"/>
        <w:tblLayout w:type="fixed"/>
        <w:tblCellMar>
          <w:top w:w="0" w:type="dxa"/>
          <w:left w:w="108" w:type="dxa"/>
          <w:bottom w:w="0" w:type="dxa"/>
          <w:right w:w="108" w:type="dxa"/>
        </w:tblCellMar>
      </w:tblPr>
      <w:tblGrid>
        <w:gridCol w:w="4000"/>
        <w:gridCol w:w="1766"/>
        <w:gridCol w:w="3084"/>
      </w:tblGrid>
      <w:tr>
        <w:tblPrEx>
          <w:tblCellMar>
            <w:top w:w="0" w:type="dxa"/>
            <w:left w:w="108" w:type="dxa"/>
            <w:bottom w:w="0" w:type="dxa"/>
            <w:right w:w="108" w:type="dxa"/>
          </w:tblCellMar>
        </w:tblPrEx>
        <w:trPr>
          <w:trHeight w:val="651" w:hRule="atLeast"/>
          <w:jc w:val="center"/>
        </w:trPr>
        <w:tc>
          <w:tcPr>
            <w:tcW w:w="2259" w:type="pct"/>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jc w:val="center"/>
              <w:rPr>
                <w:rFonts w:hint="default" w:asciiTheme="minorEastAsia" w:hAnsiTheme="minorEastAsia" w:eastAsiaTheme="minorEastAsia"/>
                <w:sz w:val="24"/>
                <w:szCs w:val="24"/>
                <w:highlight w:val="red"/>
                <w:lang w:val="en-US" w:eastAsia="zh-CN"/>
              </w:rPr>
            </w:pPr>
            <w:r>
              <w:rPr>
                <w:rFonts w:hint="eastAsia" w:asciiTheme="minorEastAsia" w:hAnsiTheme="minorEastAsia" w:eastAsiaTheme="minorEastAsia"/>
                <w:sz w:val="24"/>
                <w:szCs w:val="24"/>
                <w:highlight w:val="none"/>
                <w:lang w:val="en-US" w:eastAsia="zh-CN"/>
              </w:rPr>
              <w:t>项目</w:t>
            </w:r>
          </w:p>
        </w:tc>
        <w:tc>
          <w:tcPr>
            <w:tcW w:w="997" w:type="pct"/>
            <w:tcBorders>
              <w:top w:val="single" w:color="auto" w:sz="6" w:space="0"/>
              <w:left w:val="nil"/>
              <w:bottom w:val="single" w:color="auto" w:sz="6" w:space="0"/>
              <w:right w:val="single" w:color="auto" w:sz="4" w:space="0"/>
            </w:tcBorders>
            <w:shd w:val="clear" w:color="auto" w:fill="auto"/>
            <w:tcMar>
              <w:top w:w="0" w:type="dxa"/>
              <w:left w:w="95" w:type="dxa"/>
              <w:bottom w:w="0" w:type="dxa"/>
              <w:right w:w="95" w:type="dxa"/>
            </w:tcMar>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上浮BP数</w:t>
            </w:r>
          </w:p>
        </w:tc>
        <w:tc>
          <w:tcPr>
            <w:tcW w:w="174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p>
        </w:tc>
      </w:tr>
      <w:tr>
        <w:tblPrEx>
          <w:tblCellMar>
            <w:top w:w="0" w:type="dxa"/>
            <w:left w:w="108" w:type="dxa"/>
            <w:bottom w:w="0" w:type="dxa"/>
            <w:right w:w="108" w:type="dxa"/>
          </w:tblCellMar>
        </w:tblPrEx>
        <w:trPr>
          <w:trHeight w:val="1201" w:hRule="atLeast"/>
          <w:jc w:val="center"/>
        </w:trPr>
        <w:tc>
          <w:tcPr>
            <w:tcW w:w="2259" w:type="pct"/>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highlight w:val="none"/>
                <w:lang w:val="en-US" w:eastAsia="zh-CN"/>
              </w:rPr>
              <w:t>协定存款利率：按央行基准利率上浮（下浮用“-”）</w:t>
            </w:r>
          </w:p>
        </w:tc>
        <w:tc>
          <w:tcPr>
            <w:tcW w:w="997" w:type="pct"/>
            <w:tcBorders>
              <w:top w:val="single" w:color="auto" w:sz="6" w:space="0"/>
              <w:left w:val="nil"/>
              <w:bottom w:val="single" w:color="auto" w:sz="6" w:space="0"/>
              <w:right w:val="single" w:color="auto" w:sz="4" w:space="0"/>
            </w:tcBorders>
            <w:shd w:val="clear" w:color="auto" w:fill="auto"/>
            <w:tcMar>
              <w:top w:w="0" w:type="dxa"/>
              <w:left w:w="95" w:type="dxa"/>
              <w:bottom w:w="0" w:type="dxa"/>
              <w:right w:w="95" w:type="dxa"/>
            </w:tcMar>
            <w:vAlign w:val="center"/>
          </w:tcPr>
          <w:p>
            <w:pPr>
              <w:jc w:val="center"/>
              <w:rPr>
                <w:rFonts w:hint="eastAsia" w:asciiTheme="minorEastAsia" w:hAnsiTheme="minorEastAsia" w:eastAsiaTheme="minorEastAsia"/>
                <w:sz w:val="24"/>
                <w:szCs w:val="24"/>
              </w:rPr>
            </w:pPr>
          </w:p>
        </w:tc>
        <w:tc>
          <w:tcPr>
            <w:tcW w:w="1742" w:type="pct"/>
            <w:vMerge w:val="restart"/>
            <w:tcBorders>
              <w:top w:val="single" w:color="auto" w:sz="4" w:space="0"/>
              <w:left w:val="single" w:color="auto" w:sz="4" w:space="0"/>
              <w:right w:val="single" w:color="auto" w:sz="4" w:space="0"/>
            </w:tcBorders>
            <w:shd w:val="clear" w:color="auto" w:fill="FFFFFF"/>
            <w:vAlign w:val="center"/>
          </w:tcPr>
          <w:p>
            <w:pPr>
              <w:jc w:val="left"/>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按照全国利率自律机制要求，国有大型商业银行、全国性股份制商业银行、地方银行及其他金融机构存款利率上限不同，同类型银行报价达上限的为优秀。</w:t>
            </w:r>
          </w:p>
        </w:tc>
      </w:tr>
      <w:tr>
        <w:tblPrEx>
          <w:shd w:val="clear" w:color="auto" w:fill="FFFFFF"/>
          <w:tblCellMar>
            <w:top w:w="0" w:type="dxa"/>
            <w:left w:w="108" w:type="dxa"/>
            <w:bottom w:w="0" w:type="dxa"/>
            <w:right w:w="108" w:type="dxa"/>
          </w:tblCellMar>
        </w:tblPrEx>
        <w:trPr>
          <w:trHeight w:val="1585" w:hRule="atLeast"/>
          <w:jc w:val="center"/>
        </w:trPr>
        <w:tc>
          <w:tcPr>
            <w:tcW w:w="2259" w:type="pct"/>
            <w:tcBorders>
              <w:top w:val="single" w:color="auto" w:sz="6" w:space="0"/>
              <w:left w:val="single" w:color="auto" w:sz="6" w:space="0"/>
              <w:bottom w:val="single" w:color="auto" w:sz="6" w:space="0"/>
              <w:right w:val="single" w:color="auto" w:sz="6" w:space="0"/>
            </w:tcBorders>
            <w:shd w:val="clear" w:color="auto" w:fill="auto"/>
            <w:tcMar>
              <w:top w:w="0" w:type="dxa"/>
              <w:left w:w="95" w:type="dxa"/>
              <w:bottom w:w="0" w:type="dxa"/>
              <w:right w:w="95" w:type="dxa"/>
            </w:tcMar>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highlight w:val="none"/>
              </w:rPr>
              <w:t>一年期定期存款利率：按</w:t>
            </w:r>
            <w:r>
              <w:rPr>
                <w:rFonts w:hint="eastAsia" w:asciiTheme="minorEastAsia" w:hAnsiTheme="minorEastAsia" w:eastAsiaTheme="minorEastAsia"/>
                <w:sz w:val="24"/>
                <w:szCs w:val="24"/>
                <w:highlight w:val="none"/>
                <w:lang w:val="en-US" w:eastAsia="zh-CN"/>
              </w:rPr>
              <w:t>央</w:t>
            </w:r>
            <w:r>
              <w:rPr>
                <w:rFonts w:hint="eastAsia" w:asciiTheme="minorEastAsia" w:hAnsiTheme="minorEastAsia" w:eastAsiaTheme="minorEastAsia"/>
                <w:sz w:val="24"/>
                <w:szCs w:val="24"/>
                <w:highlight w:val="none"/>
              </w:rPr>
              <w:t>行基准利率上浮</w:t>
            </w:r>
            <w:r>
              <w:rPr>
                <w:rFonts w:hint="eastAsia" w:asciiTheme="minorEastAsia" w:hAnsiTheme="minorEastAsia" w:eastAsiaTheme="minorEastAsia"/>
                <w:sz w:val="24"/>
                <w:szCs w:val="24"/>
                <w:highlight w:val="none"/>
                <w:lang w:val="en-US" w:eastAsia="zh-CN"/>
              </w:rPr>
              <w:t>（下浮用“-”）</w:t>
            </w:r>
          </w:p>
        </w:tc>
        <w:tc>
          <w:tcPr>
            <w:tcW w:w="997" w:type="pct"/>
            <w:tcBorders>
              <w:top w:val="single" w:color="auto" w:sz="6" w:space="0"/>
              <w:left w:val="nil"/>
              <w:bottom w:val="single" w:color="auto" w:sz="6" w:space="0"/>
              <w:right w:val="single" w:color="auto" w:sz="4" w:space="0"/>
            </w:tcBorders>
            <w:shd w:val="clear" w:color="auto" w:fill="auto"/>
            <w:tcMar>
              <w:top w:w="0" w:type="dxa"/>
              <w:left w:w="95" w:type="dxa"/>
              <w:bottom w:w="0" w:type="dxa"/>
              <w:right w:w="95" w:type="dxa"/>
            </w:tcMar>
            <w:vAlign w:val="center"/>
          </w:tcPr>
          <w:p>
            <w:pPr>
              <w:jc w:val="center"/>
              <w:rPr>
                <w:rFonts w:hint="eastAsia" w:asciiTheme="minorEastAsia" w:hAnsiTheme="minorEastAsia" w:eastAsiaTheme="minorEastAsia"/>
                <w:sz w:val="24"/>
                <w:szCs w:val="24"/>
              </w:rPr>
            </w:pPr>
          </w:p>
        </w:tc>
        <w:tc>
          <w:tcPr>
            <w:tcW w:w="1742" w:type="pct"/>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Theme="minorEastAsia" w:hAnsiTheme="minorEastAsia" w:eastAsiaTheme="minorEastAsia"/>
                <w:sz w:val="24"/>
                <w:szCs w:val="24"/>
              </w:rPr>
            </w:pPr>
          </w:p>
        </w:tc>
      </w:tr>
    </w:tbl>
    <w:p>
      <w:pPr>
        <w:jc w:val="left"/>
        <w:rPr>
          <w:rFonts w:hint="default" w:asciiTheme="minorEastAsia" w:hAnsiTheme="minorEastAsia" w:eastAsiaTheme="minorEastAsia"/>
          <w:szCs w:val="28"/>
          <w:lang w:val="en-US" w:eastAsia="zh-CN"/>
        </w:rPr>
      </w:pPr>
      <w:r>
        <w:rPr>
          <w:rFonts w:hint="eastAsia" w:asciiTheme="minorEastAsia" w:hAnsiTheme="minorEastAsia" w:eastAsiaTheme="minorEastAsia"/>
          <w:szCs w:val="28"/>
          <w:lang w:val="en-US" w:eastAsia="zh-CN"/>
        </w:rPr>
        <w:t>注：保留到整数位</w:t>
      </w:r>
    </w:p>
    <w:p>
      <w:pPr>
        <w:jc w:val="left"/>
        <w:rPr>
          <w:rFonts w:asciiTheme="minorEastAsia" w:hAnsiTheme="minorEastAsia" w:eastAsiaTheme="minorEastAsia"/>
          <w:color w:val="4F81BD" w:themeColor="accent1"/>
          <w:szCs w:val="28"/>
          <w:u w:val="single"/>
        </w:rPr>
      </w:pPr>
      <w:r>
        <w:rPr>
          <w:rFonts w:hint="eastAsia" w:asciiTheme="minorEastAsia" w:hAnsiTheme="minorEastAsia" w:eastAsiaTheme="minorEastAsia"/>
          <w:szCs w:val="28"/>
        </w:rPr>
        <w:t>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4" w:hRule="atLeast"/>
        </w:trPr>
        <w:tc>
          <w:tcPr>
            <w:tcW w:w="1372" w:type="dxa"/>
            <w:vAlign w:val="center"/>
          </w:tcPr>
          <w:p>
            <w:pPr>
              <w:jc w:val="center"/>
              <w:rPr>
                <w:rFonts w:asciiTheme="minorEastAsia" w:hAnsiTheme="minorEastAsia" w:eastAsiaTheme="minorEastAsia"/>
                <w:szCs w:val="28"/>
              </w:rPr>
            </w:pPr>
            <w:r>
              <w:rPr>
                <w:rFonts w:hint="eastAsia" w:asciiTheme="minorEastAsia" w:hAnsiTheme="minorEastAsia" w:eastAsiaTheme="minorEastAsia"/>
                <w:szCs w:val="28"/>
              </w:rPr>
              <w:t>服务商</w:t>
            </w:r>
          </w:p>
          <w:p>
            <w:pPr>
              <w:jc w:val="center"/>
              <w:rPr>
                <w:rFonts w:asciiTheme="minorEastAsia" w:hAnsiTheme="minorEastAsia" w:eastAsiaTheme="minorEastAsia"/>
                <w:szCs w:val="28"/>
              </w:rPr>
            </w:pPr>
            <w:r>
              <w:rPr>
                <w:rFonts w:hint="eastAsia" w:asciiTheme="minorEastAsia" w:hAnsiTheme="minorEastAsia" w:eastAsiaTheme="minorEastAsia"/>
                <w:szCs w:val="28"/>
              </w:rPr>
              <w:t>汇款信息</w:t>
            </w:r>
          </w:p>
        </w:tc>
        <w:tc>
          <w:tcPr>
            <w:tcW w:w="7150" w:type="dxa"/>
            <w:vAlign w:val="bottom"/>
          </w:tcPr>
          <w:p>
            <w:pPr>
              <w:rPr>
                <w:rFonts w:asciiTheme="minorEastAsia" w:hAnsiTheme="minorEastAsia" w:eastAsiaTheme="minorEastAsia"/>
                <w:szCs w:val="28"/>
              </w:rPr>
            </w:pPr>
            <w:r>
              <w:rPr>
                <w:rFonts w:hint="eastAsia" w:asciiTheme="minorEastAsia" w:hAnsiTheme="minorEastAsia" w:eastAsiaTheme="minorEastAsia"/>
                <w:szCs w:val="28"/>
              </w:rPr>
              <w:t>单位名称：</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rPr>
            </w:pPr>
            <w:r>
              <w:rPr>
                <w:rFonts w:hint="eastAsia" w:asciiTheme="minorEastAsia" w:hAnsiTheme="minorEastAsia" w:eastAsiaTheme="minorEastAsia"/>
                <w:szCs w:val="28"/>
              </w:rPr>
              <w:t>开户银行：</w:t>
            </w:r>
            <w:r>
              <w:rPr>
                <w:rFonts w:hint="eastAsia" w:asciiTheme="minorEastAsia" w:hAnsiTheme="minorEastAsia" w:eastAsiaTheme="minorEastAsia"/>
                <w:szCs w:val="28"/>
                <w:u w:val="single"/>
              </w:rPr>
              <w:t xml:space="preserve">                                     </w:t>
            </w:r>
          </w:p>
          <w:p>
            <w:pPr>
              <w:rPr>
                <w:rFonts w:asciiTheme="minorEastAsia" w:hAnsiTheme="minorEastAsia" w:eastAsiaTheme="minorEastAsia"/>
                <w:szCs w:val="28"/>
                <w:u w:val="single"/>
              </w:rPr>
            </w:pPr>
            <w:r>
              <w:rPr>
                <w:rFonts w:hint="eastAsia" w:asciiTheme="minorEastAsia" w:hAnsiTheme="minorEastAsia" w:eastAsiaTheme="minorEastAsia"/>
                <w:szCs w:val="28"/>
              </w:rPr>
              <w:t>账    号：</w:t>
            </w:r>
            <w:r>
              <w:rPr>
                <w:rFonts w:hint="eastAsia" w:asciiTheme="minorEastAsia" w:hAnsiTheme="minorEastAsia" w:eastAsiaTheme="minorEastAsia"/>
                <w:szCs w:val="28"/>
                <w:u w:val="single"/>
              </w:rPr>
              <w:t xml:space="preserve">                                     </w:t>
            </w:r>
          </w:p>
        </w:tc>
      </w:tr>
    </w:tbl>
    <w:p>
      <w:pPr>
        <w:jc w:val="left"/>
        <w:rPr>
          <w:rFonts w:asciiTheme="minorEastAsia" w:hAnsiTheme="minorEastAsia" w:eastAsiaTheme="minorEastAsia"/>
          <w:szCs w:val="28"/>
        </w:rPr>
      </w:pPr>
      <w:r>
        <w:rPr>
          <w:rFonts w:hint="eastAsia" w:asciiTheme="minorEastAsia" w:hAnsiTheme="minorEastAsia" w:eastAsiaTheme="minorEastAsia"/>
          <w:szCs w:val="28"/>
        </w:rPr>
        <w:t>三、</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lang w:val="en-US" w:eastAsia="zh-CN"/>
        </w:rPr>
        <w:t>服务</w:t>
      </w:r>
      <w:r>
        <w:rPr>
          <w:rFonts w:hint="eastAsia" w:asciiTheme="minorEastAsia" w:hAnsiTheme="minorEastAsia" w:eastAsiaTheme="minorEastAsia"/>
          <w:szCs w:val="28"/>
        </w:rPr>
        <w:t>商名称：（</w:t>
      </w:r>
      <w:r>
        <w:rPr>
          <w:rFonts w:hint="eastAsia" w:asciiTheme="minorEastAsia" w:hAnsiTheme="minorEastAsia" w:eastAsiaTheme="minorEastAsia"/>
          <w:b/>
          <w:szCs w:val="28"/>
        </w:rPr>
        <w:t>盖章</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法定代表人或授权代表：（</w:t>
      </w:r>
      <w:r>
        <w:rPr>
          <w:rFonts w:hint="eastAsia" w:asciiTheme="minorEastAsia" w:hAnsiTheme="minorEastAsia" w:eastAsiaTheme="minorEastAsia"/>
          <w:b/>
          <w:szCs w:val="28"/>
        </w:rPr>
        <w:t>签字</w:t>
      </w:r>
      <w:r>
        <w:rPr>
          <w:rFonts w:hint="eastAsia" w:asciiTheme="minorEastAsia" w:hAnsiTheme="minorEastAsia" w:eastAsiaTheme="minorEastAsia"/>
          <w:szCs w:val="28"/>
        </w:rPr>
        <w:t>）</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联系人：</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u w:val="single"/>
        </w:rPr>
      </w:pPr>
      <w:r>
        <w:rPr>
          <w:rFonts w:hint="eastAsia" w:asciiTheme="minorEastAsia" w:hAnsiTheme="minorEastAsia" w:eastAsiaTheme="minorEastAsia"/>
          <w:szCs w:val="28"/>
        </w:rPr>
        <w:t>联系电话：</w:t>
      </w:r>
      <w:r>
        <w:rPr>
          <w:rFonts w:hint="eastAsia" w:asciiTheme="minorEastAsia" w:hAnsiTheme="minorEastAsia" w:eastAsiaTheme="minorEastAsia"/>
          <w:szCs w:val="28"/>
          <w:u w:val="single"/>
        </w:rPr>
        <w:t xml:space="preserve">                       </w:t>
      </w:r>
    </w:p>
    <w:p>
      <w:pPr>
        <w:jc w:val="left"/>
        <w:rPr>
          <w:rFonts w:asciiTheme="minorEastAsia" w:hAnsiTheme="minorEastAsia" w:eastAsiaTheme="minorEastAsia"/>
          <w:szCs w:val="28"/>
        </w:rPr>
      </w:pPr>
      <w:r>
        <w:rPr>
          <w:rFonts w:hint="eastAsia" w:asciiTheme="minorEastAsia" w:hAnsiTheme="minorEastAsia" w:eastAsiaTheme="minorEastAsia"/>
          <w:szCs w:val="28"/>
        </w:rPr>
        <w:t>电子邮箱：</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 xml:space="preserve">                                            </w:t>
      </w:r>
    </w:p>
    <w:p>
      <w:pPr>
        <w:ind w:firstLine="4620" w:firstLineChars="1650"/>
        <w:jc w:val="left"/>
        <w:rPr>
          <w:rFonts w:asciiTheme="minorEastAsia" w:hAnsiTheme="minorEastAsia" w:eastAsiaTheme="minorEastAsia"/>
          <w:szCs w:val="28"/>
        </w:rPr>
      </w:pPr>
      <w:r>
        <w:rPr>
          <w:rFonts w:hint="eastAsia" w:asciiTheme="minorEastAsia" w:hAnsiTheme="minorEastAsia" w:eastAsiaTheme="minorEastAsia"/>
          <w:szCs w:val="28"/>
        </w:rPr>
        <w:t>日期：</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年</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月</w:t>
      </w:r>
      <w:r>
        <w:rPr>
          <w:rFonts w:hint="eastAsia" w:asciiTheme="minorEastAsia" w:hAnsiTheme="minorEastAsia" w:eastAsiaTheme="minorEastAsia"/>
          <w:szCs w:val="28"/>
          <w:u w:val="single"/>
        </w:rPr>
        <w:t xml:space="preserve">   </w:t>
      </w:r>
      <w:r>
        <w:rPr>
          <w:rFonts w:hint="eastAsia" w:asciiTheme="minorEastAsia" w:hAnsiTheme="minorEastAsia" w:eastAsiaTheme="minorEastAsia"/>
          <w:szCs w:val="28"/>
        </w:rPr>
        <w:t xml:space="preserve">日 </w:t>
      </w:r>
    </w:p>
    <w:p>
      <w:pPr>
        <w:jc w:val="left"/>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rPr>
        <w:t>供货商资质文件</w:t>
      </w:r>
    </w:p>
    <w:p>
      <w:pPr>
        <w:ind w:firstLine="562" w:firstLineChars="200"/>
        <w:jc w:val="left"/>
        <w:rPr>
          <w:rFonts w:hint="default" w:asciiTheme="minorEastAsia" w:hAnsiTheme="minorEastAsia" w:eastAsiaTheme="minorEastAsia" w:cstheme="minorEastAsia"/>
          <w:b/>
          <w:bCs/>
          <w:szCs w:val="28"/>
          <w:lang w:val="en-US"/>
        </w:rPr>
      </w:pP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1</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rPr>
        <w:t>营业执照</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金融许可证</w:t>
      </w:r>
      <w:r>
        <w:rPr>
          <w:rFonts w:hint="eastAsia" w:asciiTheme="minorEastAsia" w:hAnsiTheme="minorEastAsia" w:eastAsiaTheme="minorEastAsia" w:cstheme="minorEastAsia"/>
          <w:b/>
          <w:bCs/>
          <w:szCs w:val="28"/>
        </w:rPr>
        <w:t>原件扫描件</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盖章</w:t>
      </w:r>
      <w:r>
        <w:rPr>
          <w:rFonts w:hint="eastAsia" w:asciiTheme="minorEastAsia" w:hAnsiTheme="minorEastAsia" w:eastAsiaTheme="minorEastAsia" w:cstheme="minorEastAsia"/>
          <w:b/>
          <w:bCs/>
          <w:szCs w:val="28"/>
          <w:lang w:eastAsia="zh-CN"/>
        </w:rPr>
        <w:t>）</w:t>
      </w:r>
      <w:r>
        <w:rPr>
          <w:rFonts w:hint="eastAsia" w:asciiTheme="minorEastAsia" w:hAnsiTheme="minorEastAsia" w:eastAsiaTheme="minorEastAsia" w:cstheme="minorEastAsia"/>
          <w:b/>
          <w:bCs/>
          <w:szCs w:val="28"/>
          <w:lang w:val="en-US" w:eastAsia="zh-CN"/>
        </w:rPr>
        <w:t>等</w:t>
      </w:r>
    </w:p>
    <w:p>
      <w:pPr>
        <w:adjustRightInd w:val="0"/>
        <w:snapToGrid w:val="0"/>
        <w:spacing w:line="360" w:lineRule="auto"/>
        <w:ind w:firstLine="420"/>
        <w:rPr>
          <w:rFonts w:hint="eastAsia" w:asciiTheme="minorEastAsia" w:hAnsiTheme="minorEastAsia" w:eastAsiaTheme="minorEastAsia" w:cstheme="minorEastAsia"/>
          <w:szCs w:val="21"/>
          <w:highlight w:val="none"/>
        </w:rPr>
      </w:pPr>
    </w:p>
    <w:p>
      <w:pPr>
        <w:pageBreakBefore/>
        <w:snapToGrid w:val="0"/>
        <w:spacing w:line="360" w:lineRule="auto"/>
        <w:ind w:firstLine="422"/>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lang w:val="en-US" w:eastAsia="zh-CN"/>
        </w:rPr>
        <w:t>2</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法定代表人资格证明书的原件扫描件（附身份证扫描件）；</w:t>
      </w:r>
    </w:p>
    <w:p>
      <w:pPr>
        <w:snapToGrid w:val="0"/>
        <w:spacing w:line="360" w:lineRule="auto"/>
        <w:ind w:firstLine="422"/>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法定代表人身份证明书</w:t>
      </w:r>
    </w:p>
    <w:p>
      <w:pPr>
        <w:ind w:firstLine="420"/>
        <w:rPr>
          <w:rFonts w:hint="eastAsia" w:asciiTheme="minorEastAsia" w:hAnsiTheme="minorEastAsia" w:eastAsiaTheme="minorEastAsia" w:cstheme="minorEastAsia"/>
          <w:highlight w:val="none"/>
        </w:rPr>
      </w:pP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单位名称：</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成立时间：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经营期限：</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姓    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职务：</w:t>
      </w:r>
      <w:r>
        <w:rPr>
          <w:rFonts w:hint="eastAsia" w:asciiTheme="minorEastAsia" w:hAnsiTheme="minorEastAsia" w:eastAsiaTheme="minorEastAsia" w:cstheme="minorEastAsia"/>
          <w:highlight w:val="none"/>
          <w:u w:val="single"/>
        </w:rPr>
        <w:t xml:space="preserve">      </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系</w:t>
      </w:r>
      <w:r>
        <w:rPr>
          <w:rFonts w:hint="eastAsia" w:asciiTheme="minorEastAsia" w:hAnsiTheme="minorEastAsia" w:eastAsiaTheme="minorEastAsia" w:cstheme="minorEastAsia"/>
          <w:highlight w:val="none"/>
          <w:u w:val="single"/>
        </w:rPr>
        <w:t xml:space="preserve">          （单位名称）         </w:t>
      </w:r>
      <w:r>
        <w:rPr>
          <w:rFonts w:hint="eastAsia" w:asciiTheme="minorEastAsia" w:hAnsiTheme="minorEastAsia" w:eastAsiaTheme="minorEastAsia" w:cstheme="minorEastAsia"/>
          <w:highlight w:val="none"/>
        </w:rPr>
        <w:t>的法定代表人。</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pPr>
        <w:spacing w:line="50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投标人：</w:t>
      </w:r>
      <w:r>
        <w:rPr>
          <w:rFonts w:hint="eastAsia" w:asciiTheme="minorEastAsia" w:hAnsiTheme="minorEastAsia" w:eastAsiaTheme="minorEastAsia" w:cstheme="minorEastAsia"/>
          <w:highlight w:val="none"/>
          <w:u w:val="single"/>
        </w:rPr>
        <w:t xml:space="preserve">             （盖公章）</w:t>
      </w:r>
    </w:p>
    <w:p>
      <w:pPr>
        <w:spacing w:line="50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00" w:lineRule="exact"/>
        <w:ind w:firstLine="420"/>
        <w:rPr>
          <w:rFonts w:hint="eastAsia" w:asciiTheme="minorEastAsia" w:hAnsiTheme="minorEastAsia" w:eastAsiaTheme="minorEastAsia" w:cstheme="minorEastAsia"/>
          <w:highlight w:val="none"/>
        </w:rPr>
      </w:pPr>
    </w:p>
    <w:tbl>
      <w:tblPr>
        <w:tblStyle w:val="11"/>
        <w:tblW w:w="0" w:type="auto"/>
        <w:tblInd w:w="1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6623" w:type="dxa"/>
            <w:noWrap w:val="0"/>
            <w:vAlign w:val="center"/>
          </w:tcPr>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身份证</w:t>
            </w:r>
          </w:p>
          <w:p>
            <w:pPr>
              <w:spacing w:line="50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（正反面扫描件）</w:t>
            </w:r>
          </w:p>
        </w:tc>
      </w:tr>
    </w:tbl>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ind w:firstLine="420"/>
        <w:rPr>
          <w:rFonts w:hint="eastAsia" w:asciiTheme="minorEastAsia" w:hAnsiTheme="minorEastAsia" w:eastAsiaTheme="minorEastAsia" w:cstheme="minorEastAsia"/>
          <w:bCs/>
          <w:highlight w:val="none"/>
        </w:rPr>
      </w:pPr>
    </w:p>
    <w:p>
      <w:pPr>
        <w:pageBreakBefore/>
        <w:snapToGrid w:val="0"/>
        <w:spacing w:line="360" w:lineRule="auto"/>
        <w:jc w:val="center"/>
        <w:rPr>
          <w:rFonts w:hint="eastAsia" w:asciiTheme="minorEastAsia" w:hAnsiTheme="minorEastAsia" w:eastAsiaTheme="minorEastAsia" w:cstheme="minorEastAsia"/>
          <w:b/>
          <w:bCs/>
          <w:highlight w:val="none"/>
        </w:rPr>
      </w:pPr>
      <w:bookmarkStart w:id="0" w:name="_Toc511745919"/>
      <w:bookmarkStart w:id="1" w:name="_Toc10420"/>
      <w:bookmarkStart w:id="2" w:name="_Toc511746605"/>
      <w:bookmarkStart w:id="3" w:name="_Toc24398"/>
      <w:bookmarkStart w:id="4" w:name="_Toc511745679"/>
      <w:bookmarkStart w:id="5" w:name="_Toc511747176"/>
      <w:bookmarkStart w:id="6" w:name="_Toc29526"/>
      <w:r>
        <w:rPr>
          <w:rFonts w:hint="eastAsia" w:asciiTheme="minorEastAsia" w:hAnsiTheme="minorEastAsia" w:eastAsiaTheme="minorEastAsia" w:cstheme="minorEastAsia"/>
          <w:b/>
          <w:bCs/>
          <w:highlight w:val="none"/>
        </w:rPr>
        <w:t>法定代表人授权委托书</w:t>
      </w:r>
      <w:bookmarkEnd w:id="0"/>
      <w:bookmarkEnd w:id="1"/>
      <w:bookmarkEnd w:id="2"/>
      <w:bookmarkEnd w:id="3"/>
      <w:bookmarkEnd w:id="4"/>
      <w:bookmarkEnd w:id="5"/>
      <w:bookmarkEnd w:id="6"/>
    </w:p>
    <w:p>
      <w:pPr>
        <w:spacing w:line="560" w:lineRule="exact"/>
        <w:ind w:firstLine="420"/>
        <w:jc w:val="center"/>
        <w:rPr>
          <w:rFonts w:hint="eastAsia" w:asciiTheme="minorEastAsia" w:hAnsiTheme="minorEastAsia" w:eastAsiaTheme="minorEastAsia" w:cstheme="minorEastAsia"/>
          <w:color w:val="FF0000"/>
          <w:highlight w:val="none"/>
          <w:lang w:eastAsia="zh-CN"/>
        </w:rPr>
      </w:pPr>
      <w:r>
        <w:rPr>
          <w:rFonts w:hint="eastAsia" w:asciiTheme="minorEastAsia" w:hAnsiTheme="minorEastAsia" w:eastAsiaTheme="minorEastAsia" w:cstheme="minorEastAsia"/>
          <w:color w:val="FF0000"/>
          <w:highlight w:val="none"/>
          <w:lang w:eastAsia="zh-CN"/>
        </w:rPr>
        <w:t>（</w:t>
      </w:r>
      <w:r>
        <w:rPr>
          <w:rFonts w:hint="eastAsia" w:asciiTheme="minorEastAsia" w:hAnsiTheme="minorEastAsia" w:eastAsiaTheme="minorEastAsia" w:cstheme="minorEastAsia"/>
          <w:color w:val="FF0000"/>
          <w:highlight w:val="none"/>
          <w:lang w:val="en-US" w:eastAsia="zh-CN"/>
        </w:rPr>
        <w:t>法定代表人亲自参与不用填写</w:t>
      </w:r>
      <w:r>
        <w:rPr>
          <w:rFonts w:hint="eastAsia" w:asciiTheme="minorEastAsia" w:hAnsiTheme="minorEastAsia" w:eastAsiaTheme="minorEastAsia" w:cstheme="minorEastAsia"/>
          <w:color w:val="FF0000"/>
          <w:highlight w:val="none"/>
          <w:lang w:eastAsia="zh-CN"/>
        </w:rPr>
        <w:t>）</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本授权委托书声明：我</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（姓名）是</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单位</w:t>
      </w:r>
      <w:r>
        <w:rPr>
          <w:rFonts w:hint="eastAsia" w:asciiTheme="minorEastAsia" w:hAnsiTheme="minorEastAsia" w:eastAsiaTheme="minorEastAsia" w:cstheme="minorEastAsia"/>
          <w:highlight w:val="none"/>
          <w:u w:val="single"/>
        </w:rPr>
        <w:t>名称）</w:t>
      </w:r>
      <w:r>
        <w:rPr>
          <w:rFonts w:hint="eastAsia" w:asciiTheme="minorEastAsia" w:hAnsiTheme="minorEastAsia" w:eastAsiaTheme="minorEastAsia" w:cstheme="minorEastAsia"/>
          <w:highlight w:val="none"/>
        </w:rPr>
        <w:t>的法定代表人，现授权委托</w:t>
      </w:r>
      <w:r>
        <w:rPr>
          <w:rFonts w:hint="eastAsia" w:asciiTheme="minorEastAsia" w:hAnsiTheme="minorEastAsia" w:eastAsiaTheme="minorEastAsia" w:cstheme="minorEastAsia"/>
          <w:highlight w:val="none"/>
          <w:u w:val="none"/>
          <w:lang w:val="en-US" w:eastAsia="zh-CN"/>
        </w:rPr>
        <w:t>我单位</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（姓名）为我公司代理人，以本公司的名义参加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lang w:val="en-US" w:eastAsia="zh-CN"/>
        </w:rPr>
        <w:t>潍坊市高新康复医院资金竞争性存放服务</w:t>
      </w:r>
      <w:r>
        <w:rPr>
          <w:rFonts w:hint="eastAsia" w:asciiTheme="minorEastAsia" w:hAnsiTheme="minorEastAsia" w:eastAsiaTheme="minorEastAsia" w:cstheme="minorEastAsia"/>
          <w:highlight w:val="none"/>
          <w:lang w:val="en-US" w:eastAsia="zh-CN"/>
        </w:rPr>
        <w:t>项目</w:t>
      </w:r>
      <w:r>
        <w:rPr>
          <w:rFonts w:hint="eastAsia" w:asciiTheme="minorEastAsia" w:hAnsiTheme="minorEastAsia" w:eastAsiaTheme="minorEastAsia" w:cstheme="minorEastAsia"/>
          <w:highlight w:val="none"/>
        </w:rPr>
        <w:t>。代理人报价、进行合同谈判、签署合同、履行合同和处理与之有关的一切事务，我均予以承认。</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代理人无转委托权。</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特此委托。</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部门</w:t>
      </w:r>
      <w:r>
        <w:rPr>
          <w:rFonts w:hint="eastAsia" w:asciiTheme="minorEastAsia" w:hAnsiTheme="minorEastAsia" w:eastAsiaTheme="minorEastAsia" w:cstheme="minorEastAsia"/>
          <w:highlight w:val="none"/>
          <w:u w:val="single"/>
        </w:rPr>
        <w:t xml:space="preserve">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职务：</w:t>
      </w:r>
    </w:p>
    <w:p>
      <w:pPr>
        <w:spacing w:line="560" w:lineRule="exact"/>
        <w:ind w:firstLine="420"/>
        <w:rPr>
          <w:rFonts w:hint="eastAsia" w:asciiTheme="minorEastAsia" w:hAnsiTheme="minorEastAsia" w:eastAsiaTheme="minorEastAsia" w:cstheme="minorEastAsia"/>
          <w:highlight w:val="none"/>
        </w:rPr>
      </w:pP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投标人（盖章）： </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法定代表人（签字、盖章）：</w:t>
      </w:r>
    </w:p>
    <w:p>
      <w:pPr>
        <w:spacing w:line="5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pacing w:line="560" w:lineRule="exact"/>
        <w:ind w:firstLine="420"/>
        <w:rPr>
          <w:rFonts w:hint="eastAsia" w:asciiTheme="minorEastAsia" w:hAnsiTheme="minorEastAsia" w:eastAsiaTheme="minorEastAsia" w:cstheme="minorEastAsia"/>
          <w:highlight w:val="none"/>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6032" w:type="dxa"/>
            <w:noWrap w:val="0"/>
            <w:vAlign w:val="center"/>
          </w:tcPr>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身份证</w:t>
            </w:r>
          </w:p>
          <w:p>
            <w:pPr>
              <w:spacing w:line="560" w:lineRule="exact"/>
              <w:ind w:firstLine="42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（正反面扫描件）</w:t>
            </w:r>
          </w:p>
        </w:tc>
      </w:tr>
    </w:tbl>
    <w:p>
      <w:pPr>
        <w:jc w:val="left"/>
        <w:rPr>
          <w:rFonts w:hint="eastAsia" w:asciiTheme="minorEastAsia" w:hAnsiTheme="minorEastAsia" w:eastAsiaTheme="minorEastAsia" w:cstheme="minorEastAsia"/>
          <w:szCs w:val="28"/>
          <w:lang w:val="en-US" w:eastAsia="zh-CN"/>
        </w:rPr>
      </w:pPr>
    </w:p>
    <w:p>
      <w:pPr>
        <w:jc w:val="left"/>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lang w:val="en-US" w:eastAsia="zh-CN"/>
        </w:rPr>
        <w:t>3、</w:t>
      </w:r>
      <w:r>
        <w:rPr>
          <w:rFonts w:hint="eastAsia" w:asciiTheme="minorEastAsia" w:hAnsiTheme="minorEastAsia" w:eastAsiaTheme="minorEastAsia" w:cstheme="minorEastAsia"/>
          <w:b/>
          <w:bCs/>
          <w:szCs w:val="28"/>
        </w:rPr>
        <w:t>企业简介</w:t>
      </w:r>
    </w:p>
    <w:p>
      <w:pPr>
        <w:pStyle w:val="15"/>
        <w:rPr>
          <w:rFonts w:hint="eastAsia" w:asciiTheme="minorEastAsia" w:hAnsiTheme="minorEastAsia" w:eastAsiaTheme="minorEastAsia" w:cstheme="minorEastAsia"/>
          <w:szCs w:val="28"/>
        </w:rPr>
      </w:pPr>
    </w:p>
    <w:p>
      <w:pPr>
        <w:rPr>
          <w:rFonts w:hint="eastAsia"/>
        </w:rPr>
      </w:pPr>
    </w:p>
    <w:p>
      <w:pPr>
        <w:spacing w:line="560" w:lineRule="exact"/>
        <w:rPr>
          <w:rFonts w:hint="eastAsia" w:asciiTheme="minorEastAsia" w:hAnsiTheme="minorEastAsia" w:eastAsiaTheme="minorEastAsia" w:cstheme="minorEastAsia"/>
          <w:b/>
          <w:bCs/>
          <w:szCs w:val="28"/>
          <w:lang w:val="en-US" w:eastAsia="zh-CN"/>
        </w:rPr>
      </w:pPr>
      <w:r>
        <w:rPr>
          <w:rFonts w:hint="eastAsia" w:asciiTheme="minorEastAsia" w:hAnsiTheme="minorEastAsia" w:eastAsiaTheme="minorEastAsia" w:cstheme="minorEastAsia"/>
          <w:b/>
          <w:bCs/>
          <w:szCs w:val="28"/>
          <w:lang w:val="en-US" w:eastAsia="zh-CN"/>
        </w:rPr>
        <w:t>4、服务方案（包括但不限于医院自助机的配备、便捷支付服务及其他服务项目情况）。</w:t>
      </w: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ind w:firstLine="560" w:firstLineChars="200"/>
        <w:rPr>
          <w:rFonts w:hint="eastAsia" w:asciiTheme="minorEastAsia" w:hAnsiTheme="minorEastAsia" w:eastAsiaTheme="minorEastAsia" w:cstheme="minorEastAsia"/>
          <w:szCs w:val="28"/>
          <w:lang w:val="en-US" w:eastAsia="zh-CN"/>
        </w:rPr>
      </w:pPr>
    </w:p>
    <w:p>
      <w:pPr>
        <w:spacing w:line="560" w:lineRule="exact"/>
        <w:rPr>
          <w:rFonts w:hint="eastAsia" w:asciiTheme="minorEastAsia" w:hAnsiTheme="minorEastAsia" w:eastAsiaTheme="minorEastAsia" w:cstheme="minorEastAsia"/>
          <w:szCs w:val="28"/>
          <w:lang w:val="en-US" w:eastAsia="zh-CN"/>
        </w:rPr>
      </w:pPr>
    </w:p>
    <w:p>
      <w:pPr>
        <w:pStyle w:val="2"/>
        <w:rPr>
          <w:rFonts w:hint="eastAsia" w:asciiTheme="minorEastAsia" w:hAnsiTheme="minorEastAsia" w:eastAsiaTheme="minorEastAsia" w:cstheme="minorEastAsia"/>
          <w:szCs w:val="28"/>
          <w:lang w:val="en-US" w:eastAsia="zh-CN"/>
        </w:rPr>
      </w:pPr>
    </w:p>
    <w:p>
      <w:pPr>
        <w:spacing w:line="560" w:lineRule="exact"/>
        <w:rPr>
          <w:rFonts w:hint="default" w:asciiTheme="minorEastAsia" w:hAnsiTheme="minorEastAsia" w:eastAsiaTheme="minorEastAsia" w:cstheme="minorEastAsia"/>
          <w:b/>
          <w:bCs/>
          <w:szCs w:val="28"/>
          <w:lang w:val="en-US" w:eastAsia="zh-CN"/>
        </w:rPr>
      </w:pPr>
      <w:r>
        <w:rPr>
          <w:rFonts w:hint="eastAsia" w:asciiTheme="minorEastAsia" w:hAnsiTheme="minorEastAsia" w:eastAsiaTheme="minorEastAsia" w:cstheme="minorEastAsia"/>
          <w:b/>
          <w:bCs/>
          <w:szCs w:val="28"/>
          <w:lang w:val="en-US" w:eastAsia="zh-CN"/>
        </w:rPr>
        <w:t>5、本项目拟配备人员一览表</w:t>
      </w:r>
    </w:p>
    <w:tbl>
      <w:tblPr>
        <w:tblStyle w:val="11"/>
        <w:tblW w:w="9372" w:type="dxa"/>
        <w:jc w:val="center"/>
        <w:tblLayout w:type="fixed"/>
        <w:tblCellMar>
          <w:top w:w="0" w:type="dxa"/>
          <w:left w:w="108" w:type="dxa"/>
          <w:bottom w:w="0" w:type="dxa"/>
          <w:right w:w="108" w:type="dxa"/>
        </w:tblCellMar>
      </w:tblPr>
      <w:tblGrid>
        <w:gridCol w:w="999"/>
        <w:gridCol w:w="1340"/>
        <w:gridCol w:w="996"/>
        <w:gridCol w:w="996"/>
        <w:gridCol w:w="982"/>
        <w:gridCol w:w="1094"/>
        <w:gridCol w:w="1894"/>
        <w:gridCol w:w="1071"/>
      </w:tblGrid>
      <w:tr>
        <w:tblPrEx>
          <w:tblCellMar>
            <w:top w:w="0" w:type="dxa"/>
            <w:left w:w="108" w:type="dxa"/>
            <w:bottom w:w="0" w:type="dxa"/>
            <w:right w:w="108" w:type="dxa"/>
          </w:tblCellMar>
        </w:tblPrEx>
        <w:trPr>
          <w:trHeight w:val="1313"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姓名</w:t>
            </w: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年龄</w:t>
            </w: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学历</w:t>
            </w: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专业</w:t>
            </w: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职称</w:t>
            </w: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在本项目中拟承担的工作</w:t>
            </w: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r>
      <w:tr>
        <w:tblPrEx>
          <w:tblCellMar>
            <w:top w:w="0" w:type="dxa"/>
            <w:left w:w="108" w:type="dxa"/>
            <w:bottom w:w="0" w:type="dxa"/>
            <w:right w:w="108" w:type="dxa"/>
          </w:tblCellMar>
        </w:tblPrEx>
        <w:trPr>
          <w:trHeight w:val="719"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项目负责人</w:t>
            </w: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CellMar>
            <w:top w:w="0" w:type="dxa"/>
            <w:left w:w="108" w:type="dxa"/>
            <w:bottom w:w="0" w:type="dxa"/>
            <w:right w:w="108" w:type="dxa"/>
          </w:tblCellMar>
        </w:tblPrEx>
        <w:trPr>
          <w:trHeight w:val="706"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CellMar>
            <w:top w:w="0" w:type="dxa"/>
            <w:left w:w="108" w:type="dxa"/>
            <w:bottom w:w="0" w:type="dxa"/>
            <w:right w:w="108" w:type="dxa"/>
          </w:tblCellMar>
        </w:tblPrEx>
        <w:trPr>
          <w:trHeight w:val="706"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r>
        <w:tblPrEx>
          <w:tblCellMar>
            <w:top w:w="0" w:type="dxa"/>
            <w:left w:w="108" w:type="dxa"/>
            <w:bottom w:w="0" w:type="dxa"/>
            <w:right w:w="108" w:type="dxa"/>
          </w:tblCellMar>
        </w:tblPrEx>
        <w:trPr>
          <w:trHeight w:val="723" w:hRule="atLeast"/>
          <w:jc w:val="center"/>
        </w:trPr>
        <w:tc>
          <w:tcPr>
            <w:tcW w:w="999"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340"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9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c>
          <w:tcPr>
            <w:tcW w:w="1071"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0" w:firstLineChars="200"/>
              <w:rPr>
                <w:rFonts w:hint="eastAsia" w:asciiTheme="minorEastAsia" w:hAnsiTheme="minorEastAsia" w:eastAsiaTheme="minorEastAsia" w:cstheme="minorEastAsia"/>
                <w:sz w:val="24"/>
                <w:szCs w:val="24"/>
                <w:lang w:val="en-US" w:eastAsia="zh-CN"/>
              </w:rPr>
            </w:pPr>
          </w:p>
        </w:tc>
      </w:tr>
    </w:tbl>
    <w:p>
      <w:pPr>
        <w:spacing w:line="560" w:lineRule="exact"/>
        <w:ind w:firstLine="560" w:firstLineChars="200"/>
        <w:rPr>
          <w:rFonts w:hint="default"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备注：附项</w:t>
      </w:r>
      <w:r>
        <w:rPr>
          <w:rFonts w:hint="eastAsia" w:asciiTheme="minorEastAsia" w:hAnsiTheme="minorEastAsia" w:eastAsiaTheme="minorEastAsia" w:cstheme="minorEastAsia"/>
          <w:szCs w:val="28"/>
          <w:highlight w:val="none"/>
          <w:lang w:val="en-US" w:eastAsia="zh-CN"/>
        </w:rPr>
        <w:t>目负责人身份证、职称证件。</w:t>
      </w:r>
    </w:p>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供应商名称（盖单位公章）：</w:t>
      </w:r>
    </w:p>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法定代表人或其授权代表（签字或盖章）：</w:t>
      </w:r>
    </w:p>
    <w:p>
      <w:pPr>
        <w:spacing w:line="560" w:lineRule="exact"/>
        <w:ind w:firstLine="560" w:firstLineChars="20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日期：    年    月    日</w:t>
      </w:r>
    </w:p>
    <w:p>
      <w:pPr>
        <w:jc w:val="left"/>
        <w:rPr>
          <w:rFonts w:hint="eastAsia" w:asciiTheme="minorEastAsia" w:hAnsiTheme="minorEastAsia" w:eastAsiaTheme="minorEastAsia" w:cstheme="minorEastAsia"/>
          <w:sz w:val="44"/>
          <w:szCs w:val="44"/>
        </w:rPr>
      </w:pPr>
    </w:p>
    <w:p>
      <w:pPr>
        <w:pStyle w:val="15"/>
        <w:rPr>
          <w:rFonts w:hint="eastAsia" w:asciiTheme="minorEastAsia" w:hAnsiTheme="minorEastAsia" w:eastAsiaTheme="minorEastAsia" w:cstheme="minorEastAsia"/>
          <w:sz w:val="44"/>
          <w:szCs w:val="44"/>
        </w:rPr>
      </w:pPr>
    </w:p>
    <w:p>
      <w:pPr>
        <w:pStyle w:val="15"/>
        <w:ind w:left="0" w:leftChars="0" w:firstLine="0" w:firstLineChars="0"/>
        <w:rPr>
          <w:rFonts w:hint="eastAsia"/>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pStyle w:val="2"/>
        <w:rPr>
          <w:rFonts w:hint="eastAsia"/>
          <w:lang w:val="en-US" w:eastAsia="zh-CN"/>
        </w:rPr>
      </w:pPr>
    </w:p>
    <w:p>
      <w:pPr>
        <w:rPr>
          <w:rFonts w:hint="eastAsia" w:asciiTheme="minorEastAsia" w:hAnsiTheme="minorEastAsia" w:eastAsiaTheme="minorEastAsia" w:cstheme="minorEastAsia"/>
          <w:sz w:val="28"/>
          <w:szCs w:val="28"/>
          <w:lang w:val="en-US" w:eastAsia="zh-CN"/>
        </w:rPr>
      </w:pPr>
      <w:bookmarkStart w:id="7" w:name="_GoBack"/>
      <w:bookmarkEnd w:id="7"/>
    </w:p>
    <w:p>
      <w:pPr>
        <w:widowControl/>
        <w:spacing w:before="100" w:beforeAutospacing="1" w:after="100" w:afterAutospacing="1"/>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6、诚信承诺书：</w:t>
      </w:r>
    </w:p>
    <w:p>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本单位</w:t>
      </w:r>
      <w:r>
        <w:rPr>
          <w:rFonts w:hint="eastAsia" w:asciiTheme="minorEastAsia" w:hAnsiTheme="minorEastAsia" w:eastAsiaTheme="minorEastAsia" w:cstheme="minorEastAsia"/>
          <w:kern w:val="0"/>
          <w:sz w:val="24"/>
          <w:szCs w:val="24"/>
          <w:highlight w:val="none"/>
        </w:rPr>
        <w:t>郑重承诺：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eastAsia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遵循公开、</w:t>
      </w:r>
      <w:r>
        <w:rPr>
          <w:rFonts w:hint="eastAsia" w:asciiTheme="minorEastAsia" w:hAnsiTheme="minorEastAsia" w:eastAsia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eastAsia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eastAsiaTheme="minorEastAsia" w:cstheme="minorEastAsia"/>
          <w:kern w:val="0"/>
          <w:sz w:val="24"/>
          <w:szCs w:val="24"/>
          <w:highlight w:val="none"/>
          <w:lang w:val="en-US" w:eastAsia="zh-CN"/>
        </w:rPr>
        <w:t>活动</w:t>
      </w:r>
      <w:r>
        <w:rPr>
          <w:rFonts w:hint="eastAsia" w:asciiTheme="minorEastAsia" w:hAnsiTheme="minorEastAsia" w:eastAsiaTheme="minorEastAsia" w:cstheme="minorEastAsia"/>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eastAsiaTheme="minorEastAsia" w:cstheme="minorEastAsia"/>
          <w:kern w:val="0"/>
          <w:sz w:val="24"/>
          <w:szCs w:val="24"/>
          <w:highlight w:val="none"/>
          <w:lang w:eastAsia="zh-CN"/>
        </w:rPr>
        <w:t>；</w:t>
      </w:r>
      <w:r>
        <w:rPr>
          <w:rStyle w:val="13"/>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13"/>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eastAsiaTheme="minorEastAsia" w:cstheme="minorEastAsia"/>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四、我方未</w:t>
      </w:r>
      <w:r>
        <w:rPr>
          <w:rFonts w:hint="eastAsia" w:asciiTheme="minorEastAsia" w:hAnsiTheme="minorEastAsia" w:eastAsiaTheme="minorEastAsia" w:cstheme="minorEastAsia"/>
          <w:sz w:val="24"/>
          <w:szCs w:val="24"/>
          <w:highlight w:val="none"/>
          <w:lang w:val="en-US" w:eastAsia="zh-CN"/>
        </w:rPr>
        <w:t>与本项目的其他供应商存在控股、管理关系；未为本项目提供过设计、编制技术规范和其他文件的咨询服务；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w:t>
      </w:r>
      <w:r>
        <w:rPr>
          <w:rFonts w:hint="eastAsia" w:asciiTheme="minorEastAsia" w:hAnsiTheme="minorEastAsia" w:eastAsiaTheme="minorEastAsia" w:cstheme="minorEastAsia"/>
          <w:kern w:val="0"/>
          <w:sz w:val="24"/>
          <w:szCs w:val="24"/>
          <w:highlight w:val="none"/>
          <w:lang w:eastAsia="zh-CN"/>
        </w:rPr>
        <w:t>的</w:t>
      </w:r>
      <w:r>
        <w:rPr>
          <w:rFonts w:hint="eastAsia" w:asciiTheme="minorEastAsia" w:hAnsiTheme="minorEastAsia" w:eastAsiaTheme="minorEastAsia" w:cstheme="minorEastAsia"/>
          <w:kern w:val="0"/>
          <w:sz w:val="24"/>
          <w:szCs w:val="24"/>
          <w:highlight w:val="none"/>
          <w:lang w:val="en-US" w:eastAsia="zh-CN"/>
        </w:rPr>
        <w:t>公平竞争</w:t>
      </w:r>
      <w:r>
        <w:rPr>
          <w:rFonts w:hint="eastAsia" w:asciiTheme="minorEastAsia" w:hAnsiTheme="minorEastAsia" w:eastAsiaTheme="minorEastAsia" w:cstheme="minorEastAsia"/>
          <w:kern w:val="0"/>
          <w:sz w:val="24"/>
          <w:szCs w:val="24"/>
          <w:highlight w:val="none"/>
        </w:rPr>
        <w:t>、损害招标人的合法权益</w:t>
      </w:r>
      <w:r>
        <w:rPr>
          <w:rFonts w:hint="eastAsia" w:asciiTheme="minorEastAsia" w:hAnsiTheme="minorEastAsia" w:eastAsiaTheme="minorEastAsia" w:cstheme="minorEastAsia"/>
          <w:kern w:val="0"/>
          <w:sz w:val="24"/>
          <w:szCs w:val="24"/>
          <w:highlight w:val="none"/>
          <w:lang w:eastAsia="zh-CN"/>
        </w:rPr>
        <w:t>；</w:t>
      </w:r>
      <w:r>
        <w:rPr>
          <w:rStyle w:val="13"/>
          <w:rFonts w:hint="eastAsia" w:asciiTheme="minorEastAsia" w:hAnsiTheme="minorEastAsia" w:eastAsiaTheme="minorEastAsia" w:cstheme="minorEastAsia"/>
          <w:sz w:val="24"/>
          <w:szCs w:val="24"/>
          <w:highlight w:val="none"/>
        </w:rPr>
        <w:t>若经贵方查出，立即取消我方投标资格并承担相应的法律责任</w:t>
      </w:r>
      <w:r>
        <w:rPr>
          <w:rStyle w:val="13"/>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eastAsiaTheme="minorEastAsia" w:cstheme="minorEastAsia"/>
          <w:kern w:val="0"/>
          <w:sz w:val="24"/>
          <w:szCs w:val="24"/>
          <w:highlight w:val="none"/>
          <w:lang w:eastAsia="zh-CN"/>
        </w:rPr>
        <w:t>；</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13"/>
          <w:rFonts w:hint="eastAsia" w:asciiTheme="minorEastAsia" w:hAnsiTheme="minorEastAsia" w:eastAsiaTheme="minorEastAsia" w:cstheme="minorEastAsia"/>
          <w:color w:val="auto"/>
          <w:sz w:val="24"/>
          <w:szCs w:val="24"/>
          <w:highlight w:val="none"/>
          <w:lang w:val="en-US" w:eastAsia="zh-CN"/>
        </w:rPr>
        <w:t>七</w:t>
      </w:r>
      <w:r>
        <w:rPr>
          <w:rStyle w:val="13"/>
          <w:rFonts w:hint="eastAsia" w:asciiTheme="minorEastAsia" w:hAnsiTheme="minorEastAsia" w:eastAsiaTheme="minorEastAsia" w:cstheme="minorEastAsia"/>
          <w:color w:val="auto"/>
          <w:sz w:val="24"/>
          <w:szCs w:val="24"/>
          <w:highlight w:val="none"/>
          <w:lang w:eastAsia="zh-CN"/>
        </w:rPr>
        <w:t>、</w:t>
      </w:r>
      <w:r>
        <w:rPr>
          <w:rStyle w:val="13"/>
          <w:rFonts w:hint="eastAsia" w:asciiTheme="minorEastAsia" w:hAnsiTheme="minorEastAsia" w:eastAsiaTheme="minorEastAsia" w:cstheme="minorEastAsia"/>
          <w:color w:val="auto"/>
          <w:sz w:val="24"/>
          <w:szCs w:val="24"/>
          <w:highlight w:val="none"/>
          <w:lang w:val="en-US" w:eastAsia="zh-CN"/>
        </w:rPr>
        <w:t>我方</w:t>
      </w:r>
      <w:r>
        <w:rPr>
          <w:rStyle w:val="13"/>
          <w:rFonts w:hint="eastAsia" w:asciiTheme="minorEastAsia" w:hAnsiTheme="minorEastAsia" w:eastAsiaTheme="minorEastAsia" w:cstheme="minorEastAsia"/>
          <w:color w:val="auto"/>
          <w:sz w:val="24"/>
          <w:szCs w:val="24"/>
          <w:highlight w:val="none"/>
          <w:lang w:eastAsia="zh-CN"/>
        </w:rPr>
        <w:t>在投标活动前三年内</w:t>
      </w:r>
      <w:r>
        <w:rPr>
          <w:rStyle w:val="13"/>
          <w:rFonts w:hint="eastAsia" w:asciiTheme="minorEastAsia" w:hAnsiTheme="minorEastAsia" w:eastAsiaTheme="minorEastAsia" w:cstheme="minorEastAsia"/>
          <w:color w:val="auto"/>
          <w:sz w:val="24"/>
          <w:szCs w:val="24"/>
          <w:highlight w:val="none"/>
        </w:rPr>
        <w:t>无重大违法、违规的不良记录</w:t>
      </w:r>
      <w:r>
        <w:rPr>
          <w:rStyle w:val="13"/>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13"/>
          <w:rFonts w:hint="eastAsia" w:asciiTheme="minorEastAsia" w:hAnsiTheme="minorEastAsia" w:eastAsiaTheme="minorEastAsia" w:cstheme="minorEastAsia"/>
          <w:sz w:val="24"/>
          <w:szCs w:val="24"/>
          <w:highlight w:val="none"/>
          <w:lang w:val="en-US" w:eastAsia="zh-CN"/>
        </w:rPr>
        <w:t>八</w:t>
      </w:r>
      <w:r>
        <w:rPr>
          <w:rStyle w:val="13"/>
          <w:rFonts w:hint="eastAsia" w:asciiTheme="minorEastAsia" w:hAnsiTheme="minorEastAsia" w:eastAsiaTheme="minorEastAsia" w:cstheme="minorEastAsia"/>
          <w:sz w:val="24"/>
          <w:szCs w:val="24"/>
          <w:highlight w:val="none"/>
          <w:lang w:eastAsia="zh-CN"/>
        </w:rPr>
        <w:t>、</w:t>
      </w:r>
      <w:r>
        <w:rPr>
          <w:rStyle w:val="13"/>
          <w:rFonts w:hint="eastAsia" w:asciiTheme="minorEastAsia" w:hAnsiTheme="minorEastAsia" w:eastAsiaTheme="minorEastAsia" w:cstheme="minorEastAsia"/>
          <w:sz w:val="24"/>
          <w:szCs w:val="24"/>
          <w:highlight w:val="none"/>
          <w:lang w:val="en-US" w:eastAsia="zh-CN"/>
        </w:rPr>
        <w:t>我方</w:t>
      </w:r>
      <w:r>
        <w:rPr>
          <w:rStyle w:val="13"/>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13"/>
          <w:rFonts w:hint="eastAsia" w:asciiTheme="minorEastAsia" w:hAnsiTheme="minorEastAsia" w:eastAsiaTheme="minorEastAsia" w:cstheme="minorEastAsia"/>
          <w:sz w:val="24"/>
          <w:szCs w:val="24"/>
          <w:highlight w:val="none"/>
          <w:lang w:eastAsia="zh-CN"/>
        </w:rPr>
        <w:t>；</w:t>
      </w:r>
      <w:r>
        <w:rPr>
          <w:rStyle w:val="13"/>
          <w:rFonts w:hint="eastAsia" w:asciiTheme="minorEastAsia" w:hAnsiTheme="minorEastAsia" w:eastAsia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被责令停产停业、暂扣或者吊销许可证、暂扣或者吊销执照；未被进入清算程序、或被宣告破产、或其他丧失履约能力的情形；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九、未被工商行政管理机关在全国企业信用信息公示系统中列入严重违法失信企业名单；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在“信用中国”网站（www.creditchina.gov.cn）、中国政府采购网（www.ccgp.gov.cn）中未列入失信被执行人名单；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 xml:space="preserve">十、我单位承诺不向贵单位负责本项目的领导及相关人员进行利益输送；严格执行亲属回避制度，如贵单位负责本项目相关人员的配偶、子女及其配偶和其他直接利益相关人员为本单位工作人员的，我方不参与本项目投标活动；    </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十一、我方如在投标过程和公示期间发生质疑投诉行为，保证严格按照政府采购相关规定和《政府采购质疑和投诉办法》（财政部令第 94 号）以及《关于印发山东省政府采购质疑与投诉实施办法》（鲁财采[2018]72 号）的要求在法定时限内如实填写质疑信息，并提供规定格式的质疑函等；投诉内容符合要求，投诉材料加盖企业公章或由法定代表人授权委托人签字，并附有关身份证明复印件；</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eastAsia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eastAsia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若有违反承诺内容的行为，自愿依法接受取消投标资格、记入信用档案、取消中标资格、没收投标保证金</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三年内不得参与贵单位采购项目及上报财政部门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eastAsia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承诺人（公章）：</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法定代表人（签字或盖章）：</w:t>
      </w:r>
    </w:p>
    <w:p>
      <w:pPr>
        <w:pStyle w:val="24"/>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日期：     年    月   日</w:t>
      </w:r>
    </w:p>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right"/>
        <w:textAlignment w:val="auto"/>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15"/>
        <w:rPr>
          <w:rFonts w:hint="eastAsia" w:ascii="仿宋" w:hAnsi="仿宋" w:eastAsia="仿宋" w:cs="仿宋"/>
          <w:kern w:val="0"/>
          <w:sz w:val="24"/>
          <w:szCs w:val="24"/>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537A"/>
    <w:rsid w:val="000102E7"/>
    <w:rsid w:val="00035650"/>
    <w:rsid w:val="00045BB6"/>
    <w:rsid w:val="0005552B"/>
    <w:rsid w:val="00072324"/>
    <w:rsid w:val="000D4B7D"/>
    <w:rsid w:val="000F0496"/>
    <w:rsid w:val="000F0C0E"/>
    <w:rsid w:val="001214FF"/>
    <w:rsid w:val="00130FB2"/>
    <w:rsid w:val="001918B5"/>
    <w:rsid w:val="001E0162"/>
    <w:rsid w:val="0020686B"/>
    <w:rsid w:val="00213ED2"/>
    <w:rsid w:val="0024008E"/>
    <w:rsid w:val="00260A00"/>
    <w:rsid w:val="002D234C"/>
    <w:rsid w:val="002E1E37"/>
    <w:rsid w:val="00306B51"/>
    <w:rsid w:val="00307620"/>
    <w:rsid w:val="0031131A"/>
    <w:rsid w:val="00332B7D"/>
    <w:rsid w:val="003333A7"/>
    <w:rsid w:val="003734E7"/>
    <w:rsid w:val="003738E8"/>
    <w:rsid w:val="00394C3D"/>
    <w:rsid w:val="003B6076"/>
    <w:rsid w:val="003D31EE"/>
    <w:rsid w:val="003D4FC7"/>
    <w:rsid w:val="00410273"/>
    <w:rsid w:val="0044087F"/>
    <w:rsid w:val="004C028F"/>
    <w:rsid w:val="00520856"/>
    <w:rsid w:val="00564F13"/>
    <w:rsid w:val="005A119B"/>
    <w:rsid w:val="00613B5D"/>
    <w:rsid w:val="00622C40"/>
    <w:rsid w:val="006335BD"/>
    <w:rsid w:val="006736D9"/>
    <w:rsid w:val="006836F6"/>
    <w:rsid w:val="006A30D8"/>
    <w:rsid w:val="006A3936"/>
    <w:rsid w:val="006B0404"/>
    <w:rsid w:val="006B781A"/>
    <w:rsid w:val="007059E1"/>
    <w:rsid w:val="00735EA0"/>
    <w:rsid w:val="0076375F"/>
    <w:rsid w:val="007E7086"/>
    <w:rsid w:val="007F0CDA"/>
    <w:rsid w:val="007F0CF0"/>
    <w:rsid w:val="00804667"/>
    <w:rsid w:val="00896388"/>
    <w:rsid w:val="008B2DEA"/>
    <w:rsid w:val="008B36F2"/>
    <w:rsid w:val="008E5AFC"/>
    <w:rsid w:val="008F4B2E"/>
    <w:rsid w:val="00992EAE"/>
    <w:rsid w:val="009A74AE"/>
    <w:rsid w:val="009B61FC"/>
    <w:rsid w:val="009C6FCA"/>
    <w:rsid w:val="009C7E44"/>
    <w:rsid w:val="009D06DB"/>
    <w:rsid w:val="009F18CB"/>
    <w:rsid w:val="00A3235C"/>
    <w:rsid w:val="00A34A6F"/>
    <w:rsid w:val="00A52C7F"/>
    <w:rsid w:val="00A568EF"/>
    <w:rsid w:val="00AD380E"/>
    <w:rsid w:val="00AF78FD"/>
    <w:rsid w:val="00B2623F"/>
    <w:rsid w:val="00B33F2C"/>
    <w:rsid w:val="00B46637"/>
    <w:rsid w:val="00B517CF"/>
    <w:rsid w:val="00B53A16"/>
    <w:rsid w:val="00B66146"/>
    <w:rsid w:val="00B817BA"/>
    <w:rsid w:val="00B829AA"/>
    <w:rsid w:val="00BA2CBB"/>
    <w:rsid w:val="00BF59EB"/>
    <w:rsid w:val="00C139EA"/>
    <w:rsid w:val="00C424CF"/>
    <w:rsid w:val="00C844AC"/>
    <w:rsid w:val="00C87291"/>
    <w:rsid w:val="00CB37E2"/>
    <w:rsid w:val="00CB4777"/>
    <w:rsid w:val="00CB5A7C"/>
    <w:rsid w:val="00D079EA"/>
    <w:rsid w:val="00D7122C"/>
    <w:rsid w:val="00D90BB3"/>
    <w:rsid w:val="00DA36DA"/>
    <w:rsid w:val="00DB66A1"/>
    <w:rsid w:val="00DE33C0"/>
    <w:rsid w:val="00DE4A3A"/>
    <w:rsid w:val="00E055DB"/>
    <w:rsid w:val="00E2537A"/>
    <w:rsid w:val="00E3260A"/>
    <w:rsid w:val="00E42682"/>
    <w:rsid w:val="00EA6407"/>
    <w:rsid w:val="00EB6DF2"/>
    <w:rsid w:val="00EB7CD8"/>
    <w:rsid w:val="00F321C3"/>
    <w:rsid w:val="00F402E7"/>
    <w:rsid w:val="00F43403"/>
    <w:rsid w:val="00F9173E"/>
    <w:rsid w:val="00FC27FE"/>
    <w:rsid w:val="00FE4C87"/>
    <w:rsid w:val="010306C6"/>
    <w:rsid w:val="025D21E1"/>
    <w:rsid w:val="02742A52"/>
    <w:rsid w:val="04BE2FA2"/>
    <w:rsid w:val="074A3430"/>
    <w:rsid w:val="0BFA7E8B"/>
    <w:rsid w:val="0CDD43CC"/>
    <w:rsid w:val="0D617883"/>
    <w:rsid w:val="14BE6785"/>
    <w:rsid w:val="1BC46696"/>
    <w:rsid w:val="1E0819C1"/>
    <w:rsid w:val="1E792147"/>
    <w:rsid w:val="1F6E7D87"/>
    <w:rsid w:val="20E20147"/>
    <w:rsid w:val="26FD5796"/>
    <w:rsid w:val="289029FF"/>
    <w:rsid w:val="2DBD7E3D"/>
    <w:rsid w:val="2E0616CF"/>
    <w:rsid w:val="2EEF6638"/>
    <w:rsid w:val="303D5C2E"/>
    <w:rsid w:val="38627107"/>
    <w:rsid w:val="3888500A"/>
    <w:rsid w:val="3B5E4A0E"/>
    <w:rsid w:val="46BB52BF"/>
    <w:rsid w:val="473B431C"/>
    <w:rsid w:val="4B0F4396"/>
    <w:rsid w:val="4D261A71"/>
    <w:rsid w:val="505F6D8A"/>
    <w:rsid w:val="51F708A5"/>
    <w:rsid w:val="52A432B6"/>
    <w:rsid w:val="533B6E58"/>
    <w:rsid w:val="560E776D"/>
    <w:rsid w:val="587D3491"/>
    <w:rsid w:val="59C66173"/>
    <w:rsid w:val="5B1B52AD"/>
    <w:rsid w:val="62983FB7"/>
    <w:rsid w:val="62E547FE"/>
    <w:rsid w:val="6405254D"/>
    <w:rsid w:val="64C51D4E"/>
    <w:rsid w:val="694B028A"/>
    <w:rsid w:val="6E095F79"/>
    <w:rsid w:val="6F166906"/>
    <w:rsid w:val="6F4F0488"/>
    <w:rsid w:val="74F7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8"/>
      <w:szCs w:val="24"/>
      <w:lang w:val="en-US" w:eastAsia="zh-CN" w:bidi="ar-SA"/>
    </w:rPr>
  </w:style>
  <w:style w:type="paragraph" w:styleId="5">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link w:val="23"/>
    <w:qFormat/>
    <w:uiPriority w:val="1"/>
    <w:pPr>
      <w:spacing w:before="54"/>
      <w:ind w:left="111"/>
      <w:jc w:val="left"/>
    </w:pPr>
    <w:rPr>
      <w:rFonts w:ascii="宋体" w:hAnsi="宋体" w:eastAsia="宋体" w:cstheme="minorBidi"/>
      <w:kern w:val="0"/>
      <w:szCs w:val="28"/>
      <w:lang w:eastAsia="en-US"/>
    </w:rPr>
  </w:style>
  <w:style w:type="paragraph" w:styleId="4">
    <w:name w:val="toc 6"/>
    <w:basedOn w:val="1"/>
    <w:next w:val="1"/>
    <w:semiHidden/>
    <w:qFormat/>
    <w:uiPriority w:val="0"/>
    <w:pPr>
      <w:ind w:left="1050"/>
      <w:jc w:val="left"/>
    </w:pPr>
    <w:rPr>
      <w:sz w:val="18"/>
      <w:szCs w:val="18"/>
    </w:rPr>
  </w:style>
  <w:style w:type="paragraph" w:styleId="7">
    <w:name w:val="Date"/>
    <w:basedOn w:val="1"/>
    <w:next w:val="1"/>
    <w:qFormat/>
    <w:uiPriority w:val="0"/>
    <w:pPr>
      <w:ind w:left="100" w:leftChars="2500"/>
    </w:pPr>
    <w:rPr>
      <w:sz w:val="24"/>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paragraph" w:customStyle="1" w:styleId="15">
    <w:name w:val="正文格式"/>
    <w:basedOn w:val="3"/>
    <w:next w:val="1"/>
    <w:qFormat/>
    <w:uiPriority w:val="0"/>
    <w:pPr>
      <w:ind w:firstLine="200" w:firstLineChars="200"/>
    </w:pPr>
    <w:rPr>
      <w:rFonts w:hAnsi="宋体"/>
      <w:sz w:val="28"/>
      <w:szCs w:val="22"/>
    </w:rPr>
  </w:style>
  <w:style w:type="paragraph" w:customStyle="1" w:styleId="16">
    <w:name w:val="标书正文1"/>
    <w:basedOn w:val="1"/>
    <w:qFormat/>
    <w:uiPriority w:val="0"/>
    <w:pPr>
      <w:tabs>
        <w:tab w:val="left" w:pos="5730"/>
        <w:tab w:val="left" w:pos="8280"/>
      </w:tabs>
      <w:adjustRightInd w:val="0"/>
      <w:snapToGrid w:val="0"/>
      <w:spacing w:line="500" w:lineRule="exact"/>
      <w:ind w:firstLine="480" w:firstLineChars="200"/>
    </w:pPr>
    <w:rPr>
      <w:rFonts w:ascii="华文中宋" w:hAnsi="华文中宋" w:eastAsia="华文中宋"/>
      <w:kern w:val="28"/>
      <w:sz w:val="24"/>
    </w:rPr>
  </w:style>
  <w:style w:type="paragraph" w:customStyle="1" w:styleId="17">
    <w:name w:val="TOC1"/>
    <w:basedOn w:val="1"/>
    <w:next w:val="1"/>
    <w:qFormat/>
    <w:uiPriority w:val="0"/>
    <w:pPr>
      <w:tabs>
        <w:tab w:val="right" w:leader="dot" w:pos="9056"/>
      </w:tabs>
    </w:pPr>
    <w:rPr>
      <w:rFonts w:ascii="宋体" w:hAnsi="宋体" w:eastAsia="宋体"/>
      <w:sz w:val="32"/>
      <w:szCs w:val="32"/>
    </w:rPr>
  </w:style>
  <w:style w:type="character" w:customStyle="1" w:styleId="18">
    <w:name w:val="页眉 Char"/>
    <w:basedOn w:val="13"/>
    <w:link w:val="9"/>
    <w:semiHidden/>
    <w:qFormat/>
    <w:uiPriority w:val="99"/>
    <w:rPr>
      <w:sz w:val="18"/>
      <w:szCs w:val="18"/>
    </w:rPr>
  </w:style>
  <w:style w:type="character" w:customStyle="1" w:styleId="19">
    <w:name w:val="页脚 Char"/>
    <w:basedOn w:val="13"/>
    <w:link w:val="8"/>
    <w:semiHidden/>
    <w:qFormat/>
    <w:uiPriority w:val="99"/>
    <w:rPr>
      <w:sz w:val="18"/>
      <w:szCs w:val="18"/>
    </w:rPr>
  </w:style>
  <w:style w:type="character" w:customStyle="1" w:styleId="20">
    <w:name w:val="标题 3 Char"/>
    <w:basedOn w:val="13"/>
    <w:link w:val="5"/>
    <w:qFormat/>
    <w:uiPriority w:val="9"/>
    <w:rPr>
      <w:rFonts w:ascii="宋体" w:hAnsi="宋体" w:eastAsia="宋体" w:cs="宋体"/>
      <w:b/>
      <w:bCs/>
      <w:kern w:val="0"/>
      <w:sz w:val="27"/>
      <w:szCs w:val="27"/>
    </w:rPr>
  </w:style>
  <w:style w:type="character" w:customStyle="1" w:styleId="21">
    <w:name w:val="apple-converted-space"/>
    <w:basedOn w:val="13"/>
    <w:qFormat/>
    <w:uiPriority w:val="0"/>
  </w:style>
  <w:style w:type="character" w:customStyle="1" w:styleId="22">
    <w:name w:val="标题 4 Char"/>
    <w:basedOn w:val="13"/>
    <w:link w:val="6"/>
    <w:qFormat/>
    <w:uiPriority w:val="9"/>
    <w:rPr>
      <w:rFonts w:asciiTheme="majorHAnsi" w:hAnsiTheme="majorHAnsi" w:eastAsiaTheme="majorEastAsia" w:cstheme="majorBidi"/>
      <w:b/>
      <w:bCs/>
      <w:sz w:val="28"/>
      <w:szCs w:val="28"/>
    </w:rPr>
  </w:style>
  <w:style w:type="character" w:customStyle="1" w:styleId="23">
    <w:name w:val="正文文本 Char"/>
    <w:basedOn w:val="13"/>
    <w:link w:val="3"/>
    <w:qFormat/>
    <w:uiPriority w:val="1"/>
    <w:rPr>
      <w:rFonts w:ascii="宋体" w:hAnsi="宋体" w:eastAsia="宋体"/>
      <w:kern w:val="0"/>
      <w:sz w:val="28"/>
      <w:szCs w:val="28"/>
      <w:lang w:eastAsia="en-US"/>
    </w:rPr>
  </w:style>
  <w:style w:type="paragraph" w:customStyle="1" w:styleId="24">
    <w:name w:val="p"/>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195</Words>
  <Characters>1112</Characters>
  <Lines>9</Lines>
  <Paragraphs>2</Paragraphs>
  <TotalTime>98</TotalTime>
  <ScaleCrop>false</ScaleCrop>
  <LinksUpToDate>false</LinksUpToDate>
  <CharactersWithSpaces>1305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2019-07-25T08:37:00Z</dcterms:created>
  <dc:creator>Sky123.Org</dc:creator>
  <cp:lastModifiedBy>lenovo</cp:lastModifiedBy>
  <dcterms:modified xsi:type="dcterms:W3CDTF">2024-07-17T09:14:43Z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