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询价采购明细及相关说明</w:t>
      </w:r>
    </w:p>
    <w:p>
      <w:pPr>
        <w:rPr>
          <w:b/>
          <w:color w:val="FF0000"/>
          <w:sz w:val="28"/>
          <w:szCs w:val="28"/>
        </w:rPr>
      </w:pPr>
      <w:r>
        <w:rPr>
          <w:rFonts w:hint="eastAsia"/>
          <w:b/>
          <w:color w:val="FF0000"/>
          <w:sz w:val="28"/>
          <w:szCs w:val="28"/>
        </w:rPr>
        <w:t>声明：所有递交报价文件的供应商均视为同意以下内容条款。</w:t>
      </w:r>
    </w:p>
    <w:p>
      <w:pPr>
        <w:rPr>
          <w:b/>
          <w:sz w:val="28"/>
          <w:szCs w:val="28"/>
        </w:rPr>
      </w:pPr>
      <w:r>
        <w:rPr>
          <w:rFonts w:hint="eastAsia"/>
          <w:b/>
          <w:sz w:val="28"/>
          <w:szCs w:val="28"/>
        </w:rPr>
        <w:t>一、合同签订问题</w:t>
      </w:r>
    </w:p>
    <w:p>
      <w:pPr>
        <w:rPr>
          <w:sz w:val="28"/>
          <w:szCs w:val="28"/>
        </w:rPr>
      </w:pPr>
      <w:r>
        <w:rPr>
          <w:rFonts w:hint="eastAsia"/>
          <w:sz w:val="28"/>
          <w:szCs w:val="28"/>
        </w:rPr>
        <w:t>1、设备价值2000元以上的医疗设备，需签订购销合同</w:t>
      </w:r>
    </w:p>
    <w:p>
      <w:pPr>
        <w:rPr>
          <w:sz w:val="28"/>
          <w:szCs w:val="28"/>
        </w:rPr>
      </w:pPr>
      <w:r>
        <w:rPr>
          <w:rFonts w:hint="eastAsia"/>
          <w:sz w:val="28"/>
          <w:szCs w:val="28"/>
        </w:rPr>
        <w:t>2、设备价值2000元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以下的医疗设备，不需签订购销合同</w:t>
      </w:r>
    </w:p>
    <w:p>
      <w:pPr>
        <w:rPr>
          <w:rFonts w:hint="eastAsia"/>
          <w:b/>
          <w:sz w:val="28"/>
          <w:szCs w:val="28"/>
        </w:rPr>
      </w:pPr>
      <w:r>
        <w:rPr>
          <w:rFonts w:hint="eastAsia"/>
          <w:b/>
          <w:sz w:val="28"/>
          <w:szCs w:val="28"/>
        </w:rPr>
        <w:t>二、付款问题</w:t>
      </w:r>
    </w:p>
    <w:p>
      <w:pPr>
        <w:rPr>
          <w:sz w:val="28"/>
          <w:szCs w:val="28"/>
        </w:rPr>
      </w:pPr>
      <w:r>
        <w:rPr>
          <w:rFonts w:hint="eastAsia"/>
          <w:sz w:val="28"/>
          <w:szCs w:val="28"/>
          <w:lang w:val="en-US" w:eastAsia="zh-CN"/>
        </w:rPr>
        <w:t>1</w:t>
      </w:r>
      <w:r>
        <w:rPr>
          <w:rFonts w:hint="eastAsia"/>
          <w:sz w:val="28"/>
          <w:szCs w:val="28"/>
        </w:rPr>
        <w:t>、设备价值3000元以上的医疗设备，付款方式为：供应商提供正规销售发票，验收合格后支付合同金额90%</w:t>
      </w:r>
      <w:r>
        <w:rPr>
          <w:rFonts w:hint="eastAsia"/>
          <w:sz w:val="28"/>
          <w:szCs w:val="28"/>
          <w:lang w:eastAsia="zh-CN"/>
        </w:rPr>
        <w:t>，</w:t>
      </w:r>
      <w:r>
        <w:rPr>
          <w:rFonts w:hint="eastAsia"/>
          <w:sz w:val="28"/>
          <w:szCs w:val="28"/>
        </w:rPr>
        <w:t>余款质保期满无质量问题后付清。</w:t>
      </w:r>
    </w:p>
    <w:p>
      <w:pPr>
        <w:rPr>
          <w:sz w:val="28"/>
          <w:szCs w:val="28"/>
        </w:rPr>
      </w:pPr>
      <w:r>
        <w:rPr>
          <w:rFonts w:hint="eastAsia"/>
          <w:sz w:val="28"/>
          <w:szCs w:val="28"/>
          <w:lang w:val="en-US" w:eastAsia="zh-CN"/>
        </w:rPr>
        <w:t>2</w:t>
      </w:r>
      <w:r>
        <w:rPr>
          <w:rFonts w:hint="eastAsia"/>
          <w:sz w:val="28"/>
          <w:szCs w:val="28"/>
        </w:rPr>
        <w:t>、设备价值3000元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以下的医疗设备，付款方式为：供应商提供正规销售发票，设备验收合格后一次性付全款。</w:t>
      </w:r>
    </w:p>
    <w:p>
      <w:pPr>
        <w:rPr>
          <w:rFonts w:hint="default" w:eastAsiaTheme="minorEastAsia"/>
          <w:b/>
          <w:sz w:val="28"/>
          <w:szCs w:val="28"/>
          <w:lang w:val="en-US" w:eastAsia="zh-CN"/>
        </w:rPr>
      </w:pPr>
      <w:r>
        <w:rPr>
          <w:rFonts w:hint="eastAsia"/>
          <w:b/>
          <w:sz w:val="28"/>
          <w:szCs w:val="28"/>
        </w:rPr>
        <w:t>三、询价采购原则</w:t>
      </w:r>
      <w:r>
        <w:rPr>
          <w:rFonts w:hint="eastAsia"/>
          <w:b/>
          <w:sz w:val="28"/>
          <w:szCs w:val="28"/>
          <w:lang w:val="en-US" w:eastAsia="zh-CN"/>
        </w:rPr>
        <w:t>及要求</w:t>
      </w:r>
    </w:p>
    <w:p>
      <w:pPr>
        <w:rPr>
          <w:rFonts w:hint="eastAsia"/>
          <w:sz w:val="28"/>
          <w:szCs w:val="28"/>
        </w:rPr>
      </w:pPr>
      <w:r>
        <w:rPr>
          <w:rFonts w:hint="eastAsia"/>
          <w:sz w:val="28"/>
          <w:szCs w:val="28"/>
          <w:lang w:val="en-US" w:eastAsia="zh-CN"/>
        </w:rPr>
        <w:t>1、原则：</w:t>
      </w:r>
      <w:r>
        <w:rPr>
          <w:rFonts w:hint="eastAsia"/>
          <w:sz w:val="28"/>
          <w:szCs w:val="28"/>
        </w:rPr>
        <w:t>依据报价文件的资质、参数、价格</w:t>
      </w:r>
      <w:r>
        <w:rPr>
          <w:rFonts w:hint="eastAsia"/>
          <w:sz w:val="28"/>
          <w:szCs w:val="28"/>
          <w:lang w:eastAsia="zh-CN"/>
        </w:rPr>
        <w:t>、</w:t>
      </w:r>
      <w:r>
        <w:rPr>
          <w:rFonts w:hint="eastAsia"/>
          <w:sz w:val="28"/>
          <w:szCs w:val="28"/>
          <w:lang w:val="en-US" w:eastAsia="zh-CN"/>
        </w:rPr>
        <w:t>质保期、售后服务</w:t>
      </w:r>
      <w:r>
        <w:rPr>
          <w:rFonts w:hint="eastAsia"/>
          <w:sz w:val="28"/>
          <w:szCs w:val="28"/>
        </w:rPr>
        <w:t>等，采购小组共同评议。</w:t>
      </w:r>
    </w:p>
    <w:p>
      <w:pPr>
        <w:rPr>
          <w:rFonts w:hint="default" w:eastAsiaTheme="minorEastAsia"/>
          <w:color w:val="C00000"/>
          <w:sz w:val="28"/>
          <w:szCs w:val="28"/>
          <w:lang w:val="en-US" w:eastAsia="zh-CN"/>
        </w:rPr>
      </w:pPr>
      <w:r>
        <w:rPr>
          <w:rFonts w:hint="eastAsia"/>
          <w:color w:val="C00000"/>
          <w:sz w:val="28"/>
          <w:szCs w:val="28"/>
          <w:lang w:val="en-US" w:eastAsia="zh-CN"/>
        </w:rPr>
        <w:t>2、要求：质保期不少于1年并且供应商的设备质保时间不得小于设备生产厂家的质保时间，设备出厂时间不得早于合同签订日期10个月。</w:t>
      </w:r>
    </w:p>
    <w:p>
      <w:pPr>
        <w:rPr>
          <w:b/>
          <w:sz w:val="28"/>
          <w:szCs w:val="28"/>
        </w:rPr>
      </w:pPr>
      <w:r>
        <w:rPr>
          <w:rFonts w:hint="eastAsia"/>
          <w:b/>
          <w:sz w:val="28"/>
          <w:szCs w:val="28"/>
        </w:rPr>
        <w:t>四、询价采购货物明细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3"/>
        <w:gridCol w:w="851"/>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序号</w:t>
            </w:r>
          </w:p>
        </w:tc>
        <w:tc>
          <w:tcPr>
            <w:tcW w:w="2693"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名称</w:t>
            </w:r>
          </w:p>
        </w:tc>
        <w:tc>
          <w:tcPr>
            <w:tcW w:w="851"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数量</w:t>
            </w:r>
          </w:p>
        </w:tc>
        <w:tc>
          <w:tcPr>
            <w:tcW w:w="4161"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预算金额及备注要求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包一</w:t>
            </w:r>
          </w:p>
        </w:tc>
        <w:tc>
          <w:tcPr>
            <w:tcW w:w="2693"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动态血压监测仪</w:t>
            </w:r>
            <w:bookmarkStart w:id="0" w:name="_GoBack"/>
            <w:bookmarkEnd w:id="0"/>
          </w:p>
        </w:tc>
        <w:tc>
          <w:tcPr>
            <w:tcW w:w="851" w:type="dxa"/>
            <w:vAlign w:val="top"/>
          </w:tcPr>
          <w:p>
            <w:pPr>
              <w:widowControl/>
              <w:spacing w:line="405" w:lineRule="atLeast"/>
              <w:jc w:val="center"/>
              <w:rPr>
                <w:rFonts w:hint="default" w:cs="宋体" w:asciiTheme="minorEastAsia" w:hAnsiTheme="minorEastAsia"/>
                <w:color w:val="333333"/>
                <w:kern w:val="0"/>
                <w:szCs w:val="21"/>
                <w:lang w:val="en-US"/>
              </w:rPr>
            </w:pPr>
            <w:r>
              <w:rPr>
                <w:rFonts w:hint="eastAsia" w:cs="宋体" w:asciiTheme="minorEastAsia" w:hAnsiTheme="minorEastAsia"/>
                <w:color w:val="333333"/>
                <w:kern w:val="0"/>
                <w:szCs w:val="21"/>
                <w:lang w:val="en-US" w:eastAsia="zh-CN"/>
              </w:rPr>
              <w:t>1台</w:t>
            </w:r>
          </w:p>
        </w:tc>
        <w:tc>
          <w:tcPr>
            <w:tcW w:w="4161"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13000元</w:t>
            </w:r>
          </w:p>
        </w:tc>
      </w:tr>
    </w:tbl>
    <w:p>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pPr>
        <w:jc w:val="left"/>
        <w:rPr>
          <w:rFonts w:hint="eastAsia"/>
          <w:b/>
          <w:sz w:val="28"/>
          <w:szCs w:val="28"/>
        </w:rPr>
      </w:pPr>
    </w:p>
    <w:p>
      <w:pPr>
        <w:jc w:val="left"/>
        <w:rPr>
          <w:b/>
          <w:sz w:val="28"/>
          <w:szCs w:val="28"/>
        </w:rPr>
      </w:pPr>
      <w:r>
        <w:rPr>
          <w:rFonts w:hint="eastAsia"/>
          <w:b/>
          <w:sz w:val="28"/>
          <w:szCs w:val="28"/>
          <w:lang w:val="en-US" w:eastAsia="zh-CN"/>
        </w:rPr>
        <w:t>*</w:t>
      </w:r>
      <w:r>
        <w:rPr>
          <w:rFonts w:hint="eastAsia"/>
          <w:b/>
          <w:sz w:val="28"/>
          <w:szCs w:val="28"/>
        </w:rPr>
        <w:t>五、材料说明</w:t>
      </w:r>
    </w:p>
    <w:p>
      <w:pPr>
        <w:jc w:val="center"/>
        <w:rPr>
          <w:rFonts w:asciiTheme="minorEastAsia" w:hAnsiTheme="minorEastAsia"/>
          <w:b/>
          <w:sz w:val="44"/>
          <w:szCs w:val="44"/>
        </w:rPr>
      </w:pPr>
      <w:r>
        <w:rPr>
          <w:rFonts w:hint="eastAsia" w:asciiTheme="minorEastAsia" w:hAnsiTheme="minorEastAsia"/>
          <w:b/>
          <w:sz w:val="44"/>
          <w:szCs w:val="44"/>
        </w:rPr>
        <w:t>报价文件附带以下资料</w:t>
      </w:r>
    </w:p>
    <w:p>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pPr>
        <w:rPr>
          <w:rFonts w:asciiTheme="minorEastAsia" w:hAnsiTheme="minorEastAsia"/>
          <w:sz w:val="28"/>
          <w:szCs w:val="28"/>
        </w:rPr>
      </w:pPr>
      <w:r>
        <w:rPr>
          <w:rFonts w:hint="eastAsia" w:asciiTheme="minorEastAsia" w:hAnsiTheme="minorEastAsia"/>
          <w:sz w:val="28"/>
          <w:szCs w:val="28"/>
        </w:rPr>
        <w:t>2、参数偏离表</w:t>
      </w:r>
    </w:p>
    <w:p>
      <w:pPr>
        <w:rPr>
          <w:rFonts w:asciiTheme="minorEastAsia" w:hAnsiTheme="minorEastAsia"/>
          <w:sz w:val="28"/>
          <w:szCs w:val="28"/>
        </w:rPr>
      </w:pPr>
      <w:r>
        <w:rPr>
          <w:rFonts w:hint="eastAsia" w:asciiTheme="minorEastAsia" w:hAnsiTheme="minorEastAsia"/>
          <w:sz w:val="28"/>
          <w:szCs w:val="28"/>
        </w:rPr>
        <w:t>3、生产厂家资质文件：</w:t>
      </w:r>
    </w:p>
    <w:p>
      <w:pPr>
        <w:rPr>
          <w:rFonts w:asciiTheme="minorEastAsia" w:hAnsiTheme="minorEastAsia"/>
          <w:sz w:val="24"/>
          <w:szCs w:val="24"/>
        </w:rPr>
      </w:pPr>
      <w:r>
        <w:rPr>
          <w:rFonts w:hint="eastAsia" w:asciiTheme="minorEastAsia" w:hAnsiTheme="minorEastAsia"/>
          <w:sz w:val="28"/>
          <w:szCs w:val="28"/>
        </w:rPr>
        <w:t xml:space="preserve">   </w:t>
      </w:r>
      <w:r>
        <w:rPr>
          <w:rFonts w:hint="eastAsia" w:asciiTheme="minorEastAsia" w:hAnsiTheme="minorEastAsia"/>
          <w:sz w:val="24"/>
          <w:szCs w:val="24"/>
        </w:rPr>
        <w:t>营业执照、医疗器械生产/经营许可证（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）、产品注册证/备案登记表或同类文件</w:t>
      </w:r>
    </w:p>
    <w:p>
      <w:pPr>
        <w:rPr>
          <w:rFonts w:asciiTheme="minorEastAsia" w:hAnsiTheme="minorEastAsia"/>
          <w:sz w:val="28"/>
          <w:szCs w:val="28"/>
        </w:rPr>
      </w:pPr>
      <w:r>
        <w:rPr>
          <w:rFonts w:hint="eastAsia" w:asciiTheme="minorEastAsia" w:hAnsiTheme="minorEastAsia"/>
          <w:sz w:val="28"/>
          <w:szCs w:val="28"/>
        </w:rPr>
        <w:t>4、授权文件：需形成有效链接</w:t>
      </w:r>
    </w:p>
    <w:p>
      <w:pPr>
        <w:rPr>
          <w:rFonts w:asciiTheme="minorEastAsia" w:hAnsiTheme="minorEastAsia"/>
          <w:color w:val="FF0000"/>
          <w:sz w:val="24"/>
          <w:szCs w:val="24"/>
        </w:rPr>
      </w:pPr>
      <w:r>
        <w:rPr>
          <w:rFonts w:hint="eastAsia" w:asciiTheme="minorEastAsia" w:hAnsiTheme="minorEastAsia"/>
          <w:sz w:val="28"/>
          <w:szCs w:val="28"/>
        </w:rPr>
        <w:t xml:space="preserve">  </w:t>
      </w:r>
      <w:r>
        <w:rPr>
          <w:rFonts w:hint="eastAsia" w:asciiTheme="minorEastAsia" w:hAnsiTheme="minorEastAsia"/>
          <w:color w:val="FF0000"/>
          <w:sz w:val="24"/>
          <w:szCs w:val="24"/>
        </w:rPr>
        <w:t>（如：厂家 —— 一级代理 —— 二级代理 —— 医院）</w:t>
      </w:r>
    </w:p>
    <w:p>
      <w:pPr>
        <w:rPr>
          <w:rFonts w:asciiTheme="minorEastAsia" w:hAnsiTheme="minorEastAsia"/>
          <w:sz w:val="28"/>
          <w:szCs w:val="28"/>
        </w:rPr>
      </w:pPr>
      <w:r>
        <w:rPr>
          <w:rFonts w:hint="eastAsia" w:asciiTheme="minorEastAsia" w:hAnsiTheme="minorEastAsia"/>
          <w:sz w:val="28"/>
          <w:szCs w:val="28"/>
        </w:rPr>
        <w:t>5、各级代理经销商资质文件：</w:t>
      </w:r>
    </w:p>
    <w:p>
      <w:pPr>
        <w:rPr>
          <w:rFonts w:asciiTheme="minorEastAsia" w:hAnsiTheme="minorEastAsia"/>
          <w:color w:val="FF0000"/>
          <w:sz w:val="24"/>
          <w:szCs w:val="24"/>
        </w:rPr>
      </w:pPr>
      <w:r>
        <w:rPr>
          <w:rFonts w:hint="eastAsia" w:asciiTheme="minorEastAsia" w:hAnsiTheme="minorEastAsia"/>
          <w:sz w:val="28"/>
          <w:szCs w:val="28"/>
        </w:rPr>
        <w:t xml:space="preserve">   营业执照、经营许可证</w:t>
      </w:r>
      <w:r>
        <w:rPr>
          <w:rFonts w:hint="eastAsia" w:asciiTheme="minorEastAsia" w:hAnsiTheme="minorEastAsia"/>
          <w:color w:val="FF0000"/>
          <w:sz w:val="24"/>
          <w:szCs w:val="24"/>
        </w:rPr>
        <w:t>（所售设备需在经销商营业范围之内，二类医疗器械备案，三类许可）</w:t>
      </w:r>
    </w:p>
    <w:p>
      <w:pPr>
        <w:rPr>
          <w:rFonts w:hint="default" w:asciiTheme="minorEastAsia" w:hAnsiTheme="minorEastAsia" w:eastAsiaTheme="minorEastAsia"/>
          <w:sz w:val="28"/>
          <w:szCs w:val="28"/>
          <w:lang w:val="en-US" w:eastAsia="zh-CN"/>
        </w:rPr>
      </w:pPr>
      <w:r>
        <w:rPr>
          <w:rFonts w:hint="eastAsia" w:asciiTheme="minorEastAsia" w:hAnsiTheme="minorEastAsia"/>
          <w:sz w:val="28"/>
          <w:szCs w:val="28"/>
        </w:rPr>
        <w:t>6</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业务人员授权文件（法人作为业务人员时无需提供）</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7</w:t>
      </w:r>
      <w:r>
        <w:rPr>
          <w:rFonts w:hint="eastAsia" w:asciiTheme="minorEastAsia" w:hAnsiTheme="minorEastAsia"/>
          <w:sz w:val="28"/>
          <w:szCs w:val="28"/>
        </w:rPr>
        <w:t>、</w:t>
      </w:r>
      <w:r>
        <w:rPr>
          <w:rFonts w:hint="eastAsia" w:asciiTheme="minorEastAsia" w:hAnsiTheme="minorEastAsia"/>
          <w:sz w:val="28"/>
          <w:szCs w:val="28"/>
          <w:lang w:val="en-US" w:eastAsia="zh-CN"/>
        </w:rPr>
        <w:t>设备技术参数（原厂盖章，扫描件视为有效）</w:t>
      </w:r>
    </w:p>
    <w:p>
      <w:pP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8、</w:t>
      </w:r>
      <w:r>
        <w:rPr>
          <w:rFonts w:hint="eastAsia" w:asciiTheme="minorEastAsia" w:hAnsiTheme="minorEastAsia"/>
          <w:sz w:val="28"/>
          <w:szCs w:val="28"/>
        </w:rPr>
        <w:t>产品彩页</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说明书等供应商认为有必要的材料（不强制要求提供）</w:t>
      </w:r>
    </w:p>
    <w:p>
      <w:pPr>
        <w:rPr>
          <w:rFonts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pPr>
        <w:rPr>
          <w:rFonts w:asciiTheme="minorEastAsia" w:hAnsiTheme="minorEastAsia"/>
          <w:b/>
          <w:sz w:val="28"/>
          <w:szCs w:val="28"/>
        </w:rPr>
      </w:pPr>
    </w:p>
    <w:p>
      <w:pPr>
        <w:rPr>
          <w:rFonts w:asciiTheme="minorEastAsia" w:hAnsiTheme="minorEastAsia"/>
          <w:b/>
          <w:sz w:val="28"/>
          <w:szCs w:val="28"/>
        </w:rPr>
      </w:pPr>
      <w:r>
        <w:rPr>
          <w:rFonts w:asciiTheme="minorEastAsia" w:hAnsiTheme="minorEastAsia"/>
          <w:b/>
          <w:sz w:val="28"/>
          <w:szCs w:val="28"/>
        </w:rPr>
        <w:t>附报价单模板及填写说明：</w:t>
      </w:r>
    </w:p>
    <w:p>
      <w:pPr>
        <w:rPr>
          <w:rFonts w:asciiTheme="minorEastAsia" w:hAnsiTheme="minorEastAsia"/>
          <w:sz w:val="28"/>
          <w:szCs w:val="28"/>
        </w:rPr>
      </w:pPr>
      <w:r>
        <w:rPr>
          <w:rFonts w:hint="eastAsia" w:asciiTheme="minorEastAsia" w:hAnsiTheme="minorEastAsia"/>
          <w:sz w:val="28"/>
          <w:szCs w:val="28"/>
        </w:rPr>
        <w:t>----------------------报价单模板--------------------------</w:t>
      </w:r>
    </w:p>
    <w:p>
      <w:pPr>
        <w:jc w:val="center"/>
        <w:rPr>
          <w:sz w:val="44"/>
          <w:szCs w:val="44"/>
        </w:rPr>
      </w:pPr>
      <w:r>
        <w:rPr>
          <w:rFonts w:hint="eastAsia"/>
          <w:sz w:val="44"/>
          <w:szCs w:val="44"/>
        </w:rPr>
        <w:t>潍坊高新技术产业开发区人民医院</w:t>
      </w:r>
    </w:p>
    <w:p>
      <w:pPr>
        <w:jc w:val="center"/>
        <w:rPr>
          <w:sz w:val="44"/>
          <w:szCs w:val="44"/>
        </w:rPr>
      </w:pPr>
      <w:r>
        <w:rPr>
          <w:rFonts w:hint="eastAsia"/>
          <w:sz w:val="44"/>
          <w:szCs w:val="44"/>
        </w:rPr>
        <w:t>医疗器械/配件询价采购报价单</w:t>
      </w:r>
    </w:p>
    <w:p>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以下表格左侧项目不可修改删减，右侧红色字体填写完毕后删除，如有疑问可咨询0536-7516903</w:t>
      </w:r>
    </w:p>
    <w:p>
      <w:pPr>
        <w:jc w:val="left"/>
        <w:rPr>
          <w:sz w:val="28"/>
          <w:szCs w:val="28"/>
        </w:rPr>
      </w:pPr>
      <w:r>
        <w:rPr>
          <w:rFonts w:hint="eastAsia"/>
          <w:sz w:val="28"/>
          <w:szCs w:val="28"/>
        </w:rPr>
        <w:t>一、</w:t>
      </w:r>
    </w:p>
    <w:p>
      <w:pPr>
        <w:jc w:val="left"/>
        <w:rPr>
          <w:color w:val="4F81BD" w:themeColor="accent1"/>
          <w:sz w:val="24"/>
          <w:szCs w:val="24"/>
        </w:rPr>
      </w:pPr>
      <w:r>
        <w:rPr>
          <w:rFonts w:hint="eastAsia"/>
          <w:szCs w:val="21"/>
        </w:rPr>
        <w:t>（</w:t>
      </w:r>
      <w:r>
        <w:rPr>
          <w:rFonts w:hint="eastAsia"/>
          <w:color w:val="4F81BD" w:themeColor="accent1"/>
          <w:szCs w:val="21"/>
        </w:rPr>
        <w:t>注：医疗器械需附上经销商资质文件、厂家资质文件、产品注册证或备案登记表；医院设备科有权根据实际需求追加认为需要的证明文件）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68"/>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p>
        </w:tc>
        <w:tc>
          <w:tcPr>
            <w:tcW w:w="2568" w:type="dxa"/>
            <w:vAlign w:val="center"/>
          </w:tcPr>
          <w:p>
            <w:pPr>
              <w:jc w:val="center"/>
              <w:rPr>
                <w:sz w:val="24"/>
                <w:szCs w:val="24"/>
              </w:rPr>
            </w:pPr>
            <w:r>
              <w:rPr>
                <w:rFonts w:hint="eastAsia"/>
                <w:sz w:val="24"/>
                <w:szCs w:val="24"/>
              </w:rPr>
              <w:t>1</w:t>
            </w:r>
          </w:p>
        </w:tc>
        <w:tc>
          <w:tcPr>
            <w:tcW w:w="2285" w:type="dxa"/>
            <w:vAlign w:val="center"/>
          </w:tcPr>
          <w:p>
            <w:pPr>
              <w:jc w:val="center"/>
              <w:rPr>
                <w:sz w:val="24"/>
                <w:szCs w:val="24"/>
              </w:rPr>
            </w:pPr>
            <w:r>
              <w:rPr>
                <w:rFonts w:hint="eastAsia"/>
                <w:sz w:val="24"/>
                <w:szCs w:val="24"/>
              </w:rPr>
              <w:t>2</w:t>
            </w:r>
          </w:p>
        </w:tc>
        <w:tc>
          <w:tcPr>
            <w:tcW w:w="2285" w:type="dxa"/>
            <w:vAlign w:val="center"/>
          </w:tcPr>
          <w:p>
            <w:pPr>
              <w:jc w:val="center"/>
              <w:rPr>
                <w:rFonts w:hint="default" w:eastAsiaTheme="minorEastAsia"/>
                <w:sz w:val="24"/>
                <w:szCs w:val="24"/>
                <w:lang w:val="en-US" w:eastAsia="zh-CN"/>
              </w:rPr>
            </w:pP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r>
              <w:rPr>
                <w:rFonts w:hint="eastAsia"/>
                <w:sz w:val="24"/>
                <w:szCs w:val="24"/>
              </w:rPr>
              <w:t>产品/配件名称</w:t>
            </w:r>
          </w:p>
        </w:tc>
        <w:tc>
          <w:tcPr>
            <w:tcW w:w="2568" w:type="dxa"/>
            <w:vAlign w:val="center"/>
          </w:tcPr>
          <w:p>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生产厂家</w:t>
            </w:r>
          </w:p>
        </w:tc>
        <w:tc>
          <w:tcPr>
            <w:tcW w:w="2568" w:type="dxa"/>
            <w:vAlign w:val="center"/>
          </w:tcPr>
          <w:p>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规格/型号</w:t>
            </w:r>
          </w:p>
        </w:tc>
        <w:tc>
          <w:tcPr>
            <w:tcW w:w="2568" w:type="dxa"/>
            <w:vAlign w:val="center"/>
          </w:tcPr>
          <w:p>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单价（元）</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4" w:type="dxa"/>
            <w:vAlign w:val="center"/>
          </w:tcPr>
          <w:p>
            <w:pPr>
              <w:jc w:val="center"/>
              <w:rPr>
                <w:sz w:val="24"/>
                <w:szCs w:val="24"/>
              </w:rPr>
            </w:pPr>
            <w:r>
              <w:rPr>
                <w:rFonts w:hint="eastAsia"/>
                <w:sz w:val="24"/>
                <w:szCs w:val="24"/>
              </w:rPr>
              <w:t>数量</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总价（元）</w:t>
            </w:r>
          </w:p>
        </w:tc>
        <w:tc>
          <w:tcPr>
            <w:tcW w:w="7138" w:type="dxa"/>
            <w:gridSpan w:val="3"/>
            <w:vAlign w:val="center"/>
          </w:tcPr>
          <w:p>
            <w:pPr>
              <w:jc w:val="left"/>
              <w:rPr>
                <w:sz w:val="28"/>
                <w:szCs w:val="28"/>
              </w:rPr>
            </w:pPr>
            <w:r>
              <w:rPr>
                <w:rFonts w:hint="eastAsia"/>
                <w:sz w:val="28"/>
                <w:szCs w:val="28"/>
              </w:rPr>
              <w:t xml:space="preserve">                                                 </w:t>
            </w:r>
          </w:p>
        </w:tc>
      </w:tr>
    </w:tbl>
    <w:p>
      <w:pPr>
        <w:jc w:val="left"/>
        <w:rPr>
          <w:sz w:val="28"/>
          <w:szCs w:val="28"/>
        </w:rPr>
      </w:pPr>
      <w:r>
        <w:rPr>
          <w:rFonts w:hint="eastAsia"/>
          <w:sz w:val="28"/>
          <w:szCs w:val="28"/>
        </w:rPr>
        <w:t>二、</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pPr>
              <w:jc w:val="center"/>
              <w:rPr>
                <w:rFonts w:ascii="宋体" w:hAnsi="宋体"/>
                <w:sz w:val="24"/>
                <w:szCs w:val="24"/>
              </w:rPr>
            </w:pPr>
            <w:r>
              <w:rPr>
                <w:rFonts w:hint="eastAsia" w:ascii="宋体" w:hAnsi="宋体"/>
                <w:sz w:val="24"/>
                <w:szCs w:val="24"/>
              </w:rPr>
              <w:t>经销商/厂家</w:t>
            </w:r>
          </w:p>
          <w:p>
            <w:pPr>
              <w:jc w:val="center"/>
              <w:rPr>
                <w:rFonts w:ascii="宋体" w:hAnsi="宋体"/>
                <w:sz w:val="24"/>
                <w:szCs w:val="24"/>
              </w:rPr>
            </w:pPr>
            <w:r>
              <w:rPr>
                <w:rFonts w:hint="eastAsia" w:ascii="宋体" w:hAnsi="宋体"/>
                <w:sz w:val="24"/>
                <w:szCs w:val="24"/>
              </w:rPr>
              <w:t>汇款信息</w:t>
            </w:r>
          </w:p>
        </w:tc>
        <w:tc>
          <w:tcPr>
            <w:tcW w:w="7150" w:type="dxa"/>
            <w:vAlign w:val="bottom"/>
          </w:tcPr>
          <w:p>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pPr>
        <w:jc w:val="left"/>
        <w:rPr>
          <w:sz w:val="28"/>
          <w:szCs w:val="28"/>
        </w:rPr>
      </w:pPr>
      <w:r>
        <w:rPr>
          <w:rFonts w:hint="eastAsia"/>
          <w:sz w:val="28"/>
          <w:szCs w:val="28"/>
        </w:rPr>
        <w:t>三、</w:t>
      </w:r>
    </w:p>
    <w:p>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pPr>
        <w:jc w:val="left"/>
        <w:rPr>
          <w:sz w:val="24"/>
          <w:szCs w:val="24"/>
          <w:u w:val="single"/>
        </w:rPr>
      </w:pPr>
      <w:r>
        <w:rPr>
          <w:rFonts w:hint="eastAsia"/>
          <w:sz w:val="24"/>
          <w:szCs w:val="24"/>
        </w:rPr>
        <w:t>经销商/厂家报价有效期限：</w:t>
      </w:r>
      <w:r>
        <w:rPr>
          <w:rFonts w:hint="eastAsia"/>
          <w:sz w:val="24"/>
          <w:szCs w:val="24"/>
          <w:u w:val="single"/>
        </w:rPr>
        <w:t xml:space="preserve">                                </w:t>
      </w:r>
    </w:p>
    <w:p>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pPr>
        <w:jc w:val="left"/>
        <w:rPr>
          <w:sz w:val="24"/>
          <w:szCs w:val="24"/>
        </w:rPr>
      </w:pPr>
      <w:r>
        <w:rPr>
          <w:rFonts w:hint="eastAsia"/>
          <w:sz w:val="24"/>
          <w:szCs w:val="24"/>
        </w:rPr>
        <w:t>以下空白</w:t>
      </w:r>
    </w:p>
    <w:p>
      <w:pPr>
        <w:rPr>
          <w:rFonts w:asciiTheme="minorEastAsia" w:hAnsiTheme="minorEastAsia"/>
          <w:sz w:val="28"/>
          <w:szCs w:val="28"/>
        </w:rPr>
      </w:pPr>
      <w:r>
        <w:rPr>
          <w:rFonts w:asciiTheme="minorEastAsia" w:hAnsiTheme="minorEastAsia"/>
          <w:sz w:val="28"/>
          <w:szCs w:val="28"/>
        </w:rPr>
        <w:t>-------------------------报价单模板止----------------------</w:t>
      </w: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r>
        <w:rPr>
          <w:rFonts w:hint="eastAsia"/>
          <w:b/>
          <w:sz w:val="28"/>
          <w:szCs w:val="28"/>
        </w:rPr>
        <w:t>技术参数偏离表模板：（盖章）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设备名称：</w:t>
            </w:r>
          </w:p>
        </w:tc>
        <w:tc>
          <w:tcPr>
            <w:tcW w:w="6818" w:type="dxa"/>
            <w:gridSpan w:val="4"/>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序号</w:t>
            </w:r>
          </w:p>
        </w:tc>
        <w:tc>
          <w:tcPr>
            <w:tcW w:w="1704" w:type="dxa"/>
            <w:noWrap w:val="0"/>
            <w:vAlign w:val="top"/>
          </w:tcPr>
          <w:p>
            <w:pPr>
              <w:jc w:val="left"/>
              <w:rPr>
                <w:sz w:val="28"/>
                <w:szCs w:val="28"/>
              </w:rPr>
            </w:pPr>
            <w:r>
              <w:rPr>
                <w:rFonts w:hint="eastAsia"/>
                <w:sz w:val="28"/>
                <w:szCs w:val="28"/>
              </w:rPr>
              <w:t>文件要求参数</w:t>
            </w:r>
          </w:p>
        </w:tc>
        <w:tc>
          <w:tcPr>
            <w:tcW w:w="1704" w:type="dxa"/>
            <w:noWrap w:val="0"/>
            <w:vAlign w:val="top"/>
          </w:tcPr>
          <w:p>
            <w:pPr>
              <w:jc w:val="left"/>
              <w:rPr>
                <w:sz w:val="28"/>
                <w:szCs w:val="28"/>
              </w:rPr>
            </w:pPr>
            <w:r>
              <w:rPr>
                <w:rFonts w:hint="eastAsia"/>
                <w:sz w:val="28"/>
                <w:szCs w:val="28"/>
              </w:rPr>
              <w:t>报价产品参数</w:t>
            </w:r>
          </w:p>
        </w:tc>
        <w:tc>
          <w:tcPr>
            <w:tcW w:w="1705" w:type="dxa"/>
            <w:noWrap w:val="0"/>
            <w:vAlign w:val="top"/>
          </w:tcPr>
          <w:p>
            <w:pPr>
              <w:jc w:val="left"/>
              <w:rPr>
                <w:sz w:val="28"/>
                <w:szCs w:val="28"/>
              </w:rPr>
            </w:pPr>
            <w:r>
              <w:rPr>
                <w:rFonts w:hint="eastAsia"/>
                <w:sz w:val="28"/>
                <w:szCs w:val="28"/>
              </w:rPr>
              <w:t>偏离情况</w:t>
            </w:r>
          </w:p>
        </w:tc>
        <w:tc>
          <w:tcPr>
            <w:tcW w:w="1705" w:type="dxa"/>
            <w:noWrap w:val="0"/>
            <w:vAlign w:val="top"/>
          </w:tcPr>
          <w:p>
            <w:pPr>
              <w:jc w:val="left"/>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1</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2</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sz w:val="28"/>
                <w:szCs w:val="28"/>
              </w:rPr>
              <w:t>…</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bl>
    <w:p>
      <w:pPr>
        <w:rPr>
          <w:rFonts w:hint="eastAsia" w:asciiTheme="minorEastAsia" w:hAnsiTheme="minorEastAsia"/>
          <w:color w:val="FF0000"/>
          <w:sz w:val="24"/>
          <w:szCs w:val="24"/>
        </w:rPr>
      </w:pPr>
      <w:r>
        <w:rPr>
          <w:rFonts w:hint="eastAsia" w:asciiTheme="minorEastAsia" w:hAnsiTheme="minorEastAsia"/>
          <w:color w:val="FF0000"/>
          <w:sz w:val="24"/>
          <w:szCs w:val="24"/>
        </w:rPr>
        <w:t>注：1、本表偏离情况填写“正偏离”、“负偏离”或“无偏离”，备注栏</w:t>
      </w:r>
      <w:r>
        <w:rPr>
          <w:rFonts w:hint="eastAsia" w:asciiTheme="minorEastAsia" w:hAnsiTheme="minorEastAsia"/>
          <w:color w:val="FF0000"/>
          <w:sz w:val="24"/>
          <w:szCs w:val="24"/>
          <w:lang w:val="en-US" w:eastAsia="zh-CN"/>
        </w:rPr>
        <w:t>可解释</w:t>
      </w:r>
      <w:r>
        <w:rPr>
          <w:rFonts w:hint="eastAsia" w:asciiTheme="minorEastAsia" w:hAnsiTheme="minorEastAsia"/>
          <w:color w:val="FF0000"/>
          <w:sz w:val="24"/>
          <w:szCs w:val="24"/>
        </w:rPr>
        <w:t>，不得虚假填写</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否则有权</w:t>
      </w:r>
      <w:r>
        <w:rPr>
          <w:rFonts w:hint="eastAsia" w:asciiTheme="minorEastAsia" w:hAnsiTheme="minorEastAsia"/>
          <w:color w:val="FF0000"/>
          <w:sz w:val="24"/>
          <w:szCs w:val="24"/>
        </w:rPr>
        <w:t>视为同意作为采购商排序的最后一名</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情况严重的拉入我院供应商黑名单</w:t>
      </w:r>
      <w:r>
        <w:rPr>
          <w:rFonts w:hint="eastAsia" w:asciiTheme="minorEastAsia" w:hAnsiTheme="minorEastAsia"/>
          <w:color w:val="FF0000"/>
          <w:sz w:val="24"/>
          <w:szCs w:val="24"/>
        </w:rPr>
        <w:t>。</w:t>
      </w:r>
    </w:p>
    <w:p>
      <w:pPr>
        <w:jc w:val="center"/>
        <w:rPr>
          <w:rFonts w:hint="eastAsia" w:asciiTheme="minorEastAsia" w:hAnsiTheme="minorEastAsia"/>
          <w:b/>
          <w:sz w:val="44"/>
          <w:szCs w:val="44"/>
        </w:rPr>
      </w:pPr>
    </w:p>
    <w:p>
      <w:pPr>
        <w:jc w:val="center"/>
        <w:rPr>
          <w:rFonts w:hint="eastAsia" w:asciiTheme="minorEastAsia" w:hAnsiTheme="minorEastAsia"/>
          <w:b/>
          <w:sz w:val="44"/>
          <w:szCs w:val="44"/>
        </w:rPr>
      </w:pPr>
    </w:p>
    <w:p>
      <w:pPr>
        <w:jc w:val="center"/>
        <w:rPr>
          <w:rFonts w:hint="eastAsia" w:asciiTheme="minorEastAsia" w:hAnsiTheme="minorEastAsia"/>
          <w:b/>
          <w:sz w:val="44"/>
          <w:szCs w:val="44"/>
        </w:rPr>
      </w:pPr>
    </w:p>
    <w:p>
      <w:pPr>
        <w:jc w:val="center"/>
        <w:rPr>
          <w:rFonts w:asciiTheme="minorEastAsia" w:hAnsiTheme="minorEastAsia"/>
          <w:b/>
          <w:sz w:val="44"/>
          <w:szCs w:val="44"/>
        </w:rPr>
      </w:pPr>
      <w:r>
        <w:rPr>
          <w:rFonts w:hint="eastAsia" w:asciiTheme="minorEastAsia" w:hAnsiTheme="minorEastAsia"/>
          <w:b/>
          <w:sz w:val="44"/>
          <w:szCs w:val="44"/>
        </w:rPr>
        <w:t>验收需提供以下文件</w:t>
      </w:r>
    </w:p>
    <w:p>
      <w:pPr>
        <w:rPr>
          <w:rFonts w:asciiTheme="minorEastAsia" w:hAnsiTheme="minorEastAsia"/>
          <w:sz w:val="28"/>
          <w:szCs w:val="28"/>
        </w:rPr>
      </w:pPr>
      <w:r>
        <w:rPr>
          <w:rFonts w:hint="eastAsia" w:asciiTheme="minorEastAsia" w:hAnsiTheme="minorEastAsia"/>
          <w:sz w:val="28"/>
          <w:szCs w:val="28"/>
        </w:rPr>
        <w:t>1、经销商对业务人员的授权文件</w:t>
      </w:r>
      <w:r>
        <w:rPr>
          <w:rFonts w:hint="eastAsia" w:asciiTheme="minorEastAsia" w:hAnsiTheme="minorEastAsia"/>
          <w:color w:val="FF0000"/>
          <w:sz w:val="24"/>
          <w:szCs w:val="24"/>
        </w:rPr>
        <w:t>（业务人员与签订合同人员或报价文件中授权的业务人员一致，可不提供）</w:t>
      </w:r>
    </w:p>
    <w:p>
      <w:pPr>
        <w:rPr>
          <w:rFonts w:asciiTheme="minorEastAsia" w:hAnsiTheme="minorEastAsia"/>
          <w:sz w:val="28"/>
          <w:szCs w:val="28"/>
        </w:rPr>
      </w:pPr>
      <w:r>
        <w:rPr>
          <w:rFonts w:hint="eastAsia" w:asciiTheme="minorEastAsia" w:hAnsiTheme="minorEastAsia"/>
          <w:sz w:val="28"/>
          <w:szCs w:val="28"/>
        </w:rPr>
        <w:t>2、设备装箱配置清单</w:t>
      </w:r>
      <w:r>
        <w:rPr>
          <w:rFonts w:hint="eastAsia" w:asciiTheme="minorEastAsia" w:hAnsiTheme="minorEastAsia"/>
          <w:color w:val="FF0000"/>
          <w:sz w:val="24"/>
          <w:szCs w:val="24"/>
        </w:rPr>
        <w:t>（与合同、报价文件一致，若因部分配件在设备内部安装导致验收时无法清点的，需提供书面说明并提供承诺加盖公章）</w:t>
      </w:r>
    </w:p>
    <w:p>
      <w:pPr>
        <w:rPr>
          <w:rFonts w:asciiTheme="minorEastAsia" w:hAnsiTheme="minorEastAsia"/>
          <w:sz w:val="28"/>
          <w:szCs w:val="28"/>
        </w:rPr>
      </w:pPr>
      <w:r>
        <w:rPr>
          <w:rFonts w:hint="eastAsia" w:asciiTheme="minorEastAsia" w:hAnsiTheme="minorEastAsia"/>
          <w:sz w:val="28"/>
          <w:szCs w:val="28"/>
        </w:rPr>
        <w:t>3、需厂家工程师进行设备安装、培训指导的，需提供培训单</w:t>
      </w:r>
      <w:r>
        <w:rPr>
          <w:rFonts w:hint="eastAsia" w:asciiTheme="minorEastAsia" w:hAnsiTheme="minorEastAsia"/>
          <w:color w:val="FF0000"/>
          <w:sz w:val="24"/>
          <w:szCs w:val="24"/>
        </w:rPr>
        <w:t>（包含培训内容，并培训人员签字确认）</w:t>
      </w:r>
    </w:p>
    <w:p>
      <w:pPr>
        <w:rPr>
          <w:rFonts w:asciiTheme="minorEastAsia" w:hAnsiTheme="minorEastAsia"/>
          <w:sz w:val="28"/>
          <w:szCs w:val="28"/>
        </w:rPr>
      </w:pPr>
      <w:r>
        <w:rPr>
          <w:rFonts w:hint="eastAsia" w:asciiTheme="minorEastAsia" w:hAnsiTheme="minorEastAsia"/>
          <w:sz w:val="28"/>
          <w:szCs w:val="28"/>
        </w:rPr>
        <w:t>4、保修卡</w:t>
      </w:r>
    </w:p>
    <w:p>
      <w:pPr>
        <w:rPr>
          <w:rFonts w:asciiTheme="minorEastAsia" w:hAnsiTheme="minorEastAsia"/>
          <w:sz w:val="28"/>
          <w:szCs w:val="28"/>
        </w:rPr>
      </w:pPr>
      <w:r>
        <w:rPr>
          <w:rFonts w:hint="eastAsia" w:asciiTheme="minorEastAsia" w:hAnsiTheme="minorEastAsia"/>
          <w:sz w:val="28"/>
          <w:szCs w:val="28"/>
        </w:rPr>
        <w:t>5、说明书</w:t>
      </w:r>
    </w:p>
    <w:p>
      <w:pPr>
        <w:rPr>
          <w:rFonts w:asciiTheme="minorEastAsia" w:hAnsiTheme="minorEastAsia"/>
          <w:sz w:val="28"/>
          <w:szCs w:val="28"/>
        </w:rPr>
      </w:pPr>
      <w:r>
        <w:rPr>
          <w:rFonts w:hint="eastAsia" w:asciiTheme="minorEastAsia" w:hAnsiTheme="minorEastAsia"/>
          <w:sz w:val="28"/>
          <w:szCs w:val="28"/>
        </w:rPr>
        <w:t>6、随机的配件工具等</w:t>
      </w:r>
    </w:p>
    <w:p>
      <w:pPr>
        <w:rPr>
          <w:rFonts w:asciiTheme="minorEastAsia" w:hAnsiTheme="minorEastAsia"/>
          <w:sz w:val="28"/>
          <w:szCs w:val="28"/>
        </w:rPr>
      </w:pPr>
      <w:r>
        <w:rPr>
          <w:rFonts w:hint="eastAsia" w:asciiTheme="minorEastAsia" w:hAnsiTheme="minorEastAsia"/>
          <w:sz w:val="28"/>
          <w:szCs w:val="28"/>
        </w:rPr>
        <w:t>7、产品合格证，进口设备必须提供相符的报关单</w:t>
      </w:r>
      <w:r>
        <w:rPr>
          <w:rFonts w:hint="eastAsia" w:asciiTheme="minorEastAsia" w:hAnsiTheme="minorEastAsia"/>
          <w:color w:val="FF0000"/>
          <w:sz w:val="24"/>
          <w:szCs w:val="24"/>
        </w:rPr>
        <w:t>（部分进口设备存在无合格证情况，可不提供合格证，但必须提供报关单）</w:t>
      </w:r>
    </w:p>
    <w:p>
      <w:pPr>
        <w:rPr>
          <w:rFonts w:asciiTheme="minorEastAsia" w:hAnsiTheme="minorEastAsia"/>
          <w:sz w:val="28"/>
          <w:szCs w:val="28"/>
        </w:rPr>
      </w:pPr>
      <w:r>
        <w:rPr>
          <w:rFonts w:hint="eastAsia" w:asciiTheme="minorEastAsia" w:hAnsiTheme="minorEastAsia"/>
          <w:sz w:val="28"/>
          <w:szCs w:val="28"/>
        </w:rPr>
        <w:t>8、设备验收时验收参数无法直观体现的</w:t>
      </w:r>
      <w:r>
        <w:rPr>
          <w:rFonts w:hint="eastAsia" w:asciiTheme="minorEastAsia" w:hAnsiTheme="minorEastAsia"/>
          <w:color w:val="FF0000"/>
          <w:sz w:val="24"/>
          <w:szCs w:val="24"/>
        </w:rPr>
        <w:t>（如亮度、硬度要求、质量管理体系要求、防水要求等）</w:t>
      </w:r>
      <w:r>
        <w:rPr>
          <w:rFonts w:hint="eastAsia" w:asciiTheme="minorEastAsia" w:hAnsiTheme="minorEastAsia"/>
          <w:sz w:val="28"/>
          <w:szCs w:val="28"/>
        </w:rPr>
        <w:t>，需提供生产厂家相应的检验报告、质量认证等必要的证明文件。</w:t>
      </w:r>
    </w:p>
    <w:p>
      <w:pPr>
        <w:rPr>
          <w:rFonts w:asciiTheme="minorEastAsia" w:hAnsiTheme="minorEastAsia"/>
          <w:sz w:val="28"/>
          <w:szCs w:val="28"/>
        </w:rPr>
      </w:pPr>
      <w:r>
        <w:rPr>
          <w:rFonts w:hint="eastAsia" w:asciiTheme="minorEastAsia" w:hAnsiTheme="minorEastAsia"/>
          <w:sz w:val="28"/>
          <w:szCs w:val="28"/>
        </w:rPr>
        <w:t>9、原始合同复印件2份</w:t>
      </w:r>
    </w:p>
    <w:p>
      <w:pPr>
        <w:jc w:val="left"/>
        <w:rPr>
          <w:rFonts w:hint="eastAsia"/>
          <w:b/>
          <w:sz w:val="28"/>
          <w:szCs w:val="28"/>
        </w:rPr>
      </w:pPr>
    </w:p>
    <w:p>
      <w:pPr>
        <w:jc w:val="left"/>
        <w:rPr>
          <w:rFonts w:hint="eastAsia"/>
          <w:b/>
          <w:sz w:val="28"/>
          <w:szCs w:val="28"/>
        </w:rPr>
      </w:pPr>
    </w:p>
    <w:p>
      <w:pPr>
        <w:jc w:val="left"/>
        <w:rPr>
          <w:rFonts w:hint="eastAsia" w:eastAsiaTheme="minorEastAsia"/>
          <w:b/>
          <w:sz w:val="28"/>
          <w:szCs w:val="28"/>
          <w:lang w:eastAsia="zh-CN"/>
        </w:rPr>
      </w:pPr>
      <w:r>
        <w:rPr>
          <w:rFonts w:hint="eastAsia"/>
          <w:b/>
          <w:sz w:val="28"/>
          <w:szCs w:val="28"/>
        </w:rPr>
        <w:t>六、货物参数</w:t>
      </w:r>
      <w:r>
        <w:rPr>
          <w:rFonts w:hint="eastAsia"/>
          <w:b/>
          <w:sz w:val="28"/>
          <w:szCs w:val="28"/>
          <w:lang w:eastAsia="zh-CN"/>
        </w:rPr>
        <w:t>（</w:t>
      </w:r>
      <w:r>
        <w:rPr>
          <w:rFonts w:hint="eastAsia"/>
          <w:b/>
          <w:sz w:val="28"/>
          <w:szCs w:val="28"/>
          <w:lang w:val="en-US" w:eastAsia="zh-CN"/>
        </w:rPr>
        <w:t>*号为必须满足参数</w:t>
      </w:r>
      <w:r>
        <w:rPr>
          <w:rFonts w:hint="eastAsia"/>
          <w:b/>
          <w:sz w:val="28"/>
          <w:szCs w:val="28"/>
          <w:lang w:eastAsia="zh-CN"/>
        </w:rPr>
        <w:t>）</w:t>
      </w:r>
    </w:p>
    <w:p>
      <w:pPr>
        <w:jc w:val="left"/>
        <w:rPr>
          <w:rFonts w:eastAsia="黑体"/>
          <w:b/>
          <w:color w:val="000000"/>
          <w:sz w:val="32"/>
          <w:szCs w:val="32"/>
        </w:rPr>
      </w:pPr>
      <w:r>
        <w:rPr>
          <w:rFonts w:hint="eastAsia" w:asciiTheme="minorEastAsia" w:hAnsiTheme="minorEastAsia"/>
          <w:b/>
          <w:bCs/>
          <w:sz w:val="28"/>
          <w:szCs w:val="28"/>
        </w:rPr>
        <w:t>包一：</w:t>
      </w:r>
      <w:r>
        <w:rPr>
          <w:rFonts w:eastAsia="黑体"/>
          <w:b/>
          <w:color w:val="000000"/>
          <w:sz w:val="32"/>
          <w:szCs w:val="32"/>
        </w:rPr>
        <w:t>动态</w:t>
      </w:r>
      <w:r>
        <w:rPr>
          <w:rFonts w:hint="eastAsia" w:eastAsia="黑体"/>
          <w:b/>
          <w:color w:val="000000"/>
          <w:sz w:val="32"/>
          <w:szCs w:val="32"/>
        </w:rPr>
        <w:t>血压监测仪</w:t>
      </w:r>
      <w:r>
        <w:rPr>
          <w:rFonts w:eastAsia="黑体"/>
          <w:b/>
          <w:color w:val="000000"/>
          <w:sz w:val="32"/>
          <w:szCs w:val="32"/>
        </w:rPr>
        <w:t>参数</w:t>
      </w:r>
    </w:p>
    <w:p>
      <w:pPr>
        <w:numPr>
          <w:ilvl w:val="0"/>
          <w:numId w:val="1"/>
        </w:numPr>
        <w:spacing w:line="276" w:lineRule="auto"/>
        <w:rPr>
          <w:color w:val="000000"/>
          <w:kern w:val="0"/>
          <w:szCs w:val="21"/>
        </w:rPr>
      </w:pPr>
      <w:r>
        <w:rPr>
          <w:color w:val="000000"/>
          <w:kern w:val="0"/>
          <w:szCs w:val="21"/>
        </w:rPr>
        <w:t>采集盒：</w:t>
      </w:r>
    </w:p>
    <w:p>
      <w:pPr>
        <w:numPr>
          <w:ilvl w:val="0"/>
          <w:numId w:val="2"/>
        </w:numPr>
        <w:spacing w:line="276" w:lineRule="auto"/>
        <w:rPr>
          <w:color w:val="000000"/>
          <w:kern w:val="0"/>
          <w:szCs w:val="21"/>
        </w:rPr>
      </w:pPr>
      <w:r>
        <w:rPr>
          <w:rFonts w:hint="eastAsia"/>
          <w:color w:val="000000"/>
          <w:kern w:val="0"/>
          <w:szCs w:val="21"/>
        </w:rPr>
        <w:t>体积小，重量＜</w:t>
      </w:r>
      <w:r>
        <w:rPr>
          <w:rFonts w:hint="eastAsia"/>
          <w:color w:val="000000"/>
          <w:kern w:val="0"/>
          <w:szCs w:val="21"/>
          <w:lang w:val="en-US" w:eastAsia="zh-CN"/>
        </w:rPr>
        <w:t>20</w:t>
      </w:r>
      <w:r>
        <w:rPr>
          <w:rFonts w:hint="eastAsia"/>
          <w:color w:val="000000"/>
          <w:kern w:val="0"/>
          <w:szCs w:val="21"/>
        </w:rPr>
        <w:t>0g，方便受检者佩戴</w:t>
      </w:r>
    </w:p>
    <w:p>
      <w:pPr>
        <w:numPr>
          <w:ilvl w:val="0"/>
          <w:numId w:val="2"/>
        </w:numPr>
        <w:spacing w:line="276" w:lineRule="auto"/>
        <w:rPr>
          <w:color w:val="000000"/>
          <w:kern w:val="0"/>
          <w:szCs w:val="21"/>
        </w:rPr>
      </w:pPr>
      <w:r>
        <w:rPr>
          <w:rFonts w:hint="eastAsia"/>
          <w:color w:val="000000"/>
          <w:kern w:val="0"/>
          <w:szCs w:val="21"/>
        </w:rPr>
        <w:t>彩色屏幕显示，能够清晰显示时间、电池电量、血压测量结果</w:t>
      </w:r>
    </w:p>
    <w:p>
      <w:pPr>
        <w:numPr>
          <w:ilvl w:val="0"/>
          <w:numId w:val="2"/>
        </w:numPr>
        <w:spacing w:line="276" w:lineRule="auto"/>
        <w:rPr>
          <w:color w:val="000000"/>
          <w:kern w:val="0"/>
          <w:szCs w:val="21"/>
        </w:rPr>
      </w:pPr>
      <w:r>
        <w:rPr>
          <w:rFonts w:hint="eastAsia"/>
          <w:color w:val="000000"/>
          <w:kern w:val="0"/>
          <w:szCs w:val="21"/>
        </w:rPr>
        <w:t>扇形设计的袖带和手臂的贴合，保证患者佩戴舒适性；袖带延长管连接处采用自锁结构，能够快速连接、更换袖带</w:t>
      </w:r>
    </w:p>
    <w:p>
      <w:pPr>
        <w:numPr>
          <w:ilvl w:val="0"/>
          <w:numId w:val="2"/>
        </w:numPr>
        <w:spacing w:line="276" w:lineRule="auto"/>
        <w:rPr>
          <w:rFonts w:hint="eastAsia"/>
          <w:color w:val="000000"/>
          <w:kern w:val="0"/>
          <w:szCs w:val="21"/>
        </w:rPr>
      </w:pPr>
      <w:r>
        <w:rPr>
          <w:rFonts w:hint="eastAsia"/>
          <w:color w:val="000000"/>
          <w:kern w:val="0"/>
          <w:szCs w:val="21"/>
          <w:lang w:val="en-US" w:eastAsia="zh-CN"/>
        </w:rPr>
        <w:t>支持</w:t>
      </w:r>
      <w:r>
        <w:rPr>
          <w:color w:val="000000"/>
          <w:kern w:val="0"/>
          <w:szCs w:val="21"/>
        </w:rPr>
        <w:t>数据传输、读取</w:t>
      </w:r>
    </w:p>
    <w:p>
      <w:pPr>
        <w:numPr>
          <w:ilvl w:val="0"/>
          <w:numId w:val="2"/>
        </w:numPr>
        <w:spacing w:line="276" w:lineRule="auto"/>
        <w:rPr>
          <w:rFonts w:hint="eastAsia"/>
          <w:color w:val="000000"/>
          <w:kern w:val="0"/>
          <w:szCs w:val="21"/>
        </w:rPr>
      </w:pPr>
      <w:r>
        <w:rPr>
          <w:rFonts w:hint="eastAsia"/>
          <w:color w:val="000000"/>
          <w:kern w:val="0"/>
          <w:szCs w:val="21"/>
        </w:rPr>
        <w:t>防水等级：支持I</w:t>
      </w:r>
      <w:r>
        <w:rPr>
          <w:color w:val="000000"/>
          <w:kern w:val="0"/>
          <w:szCs w:val="21"/>
        </w:rPr>
        <w:t>P22</w:t>
      </w:r>
      <w:r>
        <w:rPr>
          <w:rFonts w:hint="eastAsia"/>
          <w:color w:val="000000"/>
          <w:kern w:val="0"/>
          <w:szCs w:val="21"/>
        </w:rPr>
        <w:t>防水等级</w:t>
      </w:r>
    </w:p>
    <w:p>
      <w:pPr>
        <w:numPr>
          <w:ilvl w:val="0"/>
          <w:numId w:val="2"/>
        </w:numPr>
        <w:spacing w:line="276" w:lineRule="auto"/>
        <w:rPr>
          <w:color w:val="000000"/>
          <w:kern w:val="0"/>
          <w:szCs w:val="21"/>
        </w:rPr>
      </w:pPr>
      <w:r>
        <w:rPr>
          <w:rFonts w:hint="eastAsia"/>
          <w:color w:val="000000"/>
          <w:kern w:val="0"/>
          <w:szCs w:val="21"/>
        </w:rPr>
        <w:t>供电要求：电池供电</w:t>
      </w:r>
    </w:p>
    <w:p>
      <w:pPr>
        <w:numPr>
          <w:ilvl w:val="0"/>
          <w:numId w:val="2"/>
        </w:numPr>
        <w:spacing w:line="276" w:lineRule="auto"/>
        <w:rPr>
          <w:color w:val="000000"/>
          <w:kern w:val="0"/>
          <w:szCs w:val="21"/>
        </w:rPr>
      </w:pPr>
      <w:r>
        <w:rPr>
          <w:rFonts w:hint="eastAsia"/>
          <w:color w:val="000000"/>
          <w:kern w:val="0"/>
          <w:szCs w:val="21"/>
        </w:rPr>
        <w:t>电池仓拉绳设计，方便医生日常电池的更换；</w:t>
      </w:r>
    </w:p>
    <w:p>
      <w:pPr>
        <w:numPr>
          <w:ilvl w:val="0"/>
          <w:numId w:val="2"/>
        </w:numPr>
        <w:spacing w:line="276" w:lineRule="auto"/>
        <w:rPr>
          <w:color w:val="000000"/>
          <w:kern w:val="0"/>
          <w:szCs w:val="21"/>
        </w:rPr>
      </w:pPr>
      <w:r>
        <w:rPr>
          <w:rFonts w:hint="eastAsia"/>
          <w:color w:val="000000"/>
          <w:kern w:val="0"/>
          <w:szCs w:val="21"/>
        </w:rPr>
        <w:t>支持事件记录功能，结合事件记录对血压数据进行分析</w:t>
      </w:r>
    </w:p>
    <w:p>
      <w:pPr>
        <w:numPr>
          <w:ilvl w:val="0"/>
          <w:numId w:val="2"/>
        </w:numPr>
        <w:spacing w:line="276" w:lineRule="auto"/>
        <w:rPr>
          <w:color w:val="000000"/>
          <w:kern w:val="0"/>
          <w:szCs w:val="21"/>
        </w:rPr>
      </w:pPr>
      <w:r>
        <w:rPr>
          <w:rFonts w:hint="eastAsia"/>
          <w:color w:val="000000"/>
          <w:kern w:val="0"/>
          <w:szCs w:val="21"/>
        </w:rPr>
        <w:t>支持体位记录功能，能够辅助临床判断患者血压测量时的体位情况</w:t>
      </w:r>
    </w:p>
    <w:p>
      <w:pPr>
        <w:numPr>
          <w:ilvl w:val="0"/>
          <w:numId w:val="2"/>
        </w:numPr>
        <w:spacing w:line="276" w:lineRule="auto"/>
        <w:rPr>
          <w:rFonts w:hint="eastAsia"/>
          <w:color w:val="000000"/>
          <w:kern w:val="0"/>
          <w:szCs w:val="21"/>
        </w:rPr>
      </w:pPr>
      <w:r>
        <w:rPr>
          <w:rFonts w:hint="eastAsia"/>
          <w:color w:val="000000"/>
          <w:kern w:val="0"/>
          <w:szCs w:val="21"/>
        </w:rPr>
        <w:t>数据存储器：至少可存储</w:t>
      </w:r>
      <w:r>
        <w:rPr>
          <w:color w:val="000000"/>
          <w:kern w:val="0"/>
          <w:szCs w:val="21"/>
        </w:rPr>
        <w:t>300</w:t>
      </w:r>
      <w:r>
        <w:rPr>
          <w:rFonts w:hint="eastAsia"/>
          <w:color w:val="000000"/>
          <w:kern w:val="0"/>
          <w:szCs w:val="21"/>
        </w:rPr>
        <w:t>组数据</w:t>
      </w:r>
    </w:p>
    <w:p>
      <w:pPr>
        <w:spacing w:line="276" w:lineRule="auto"/>
        <w:rPr>
          <w:color w:val="000000"/>
          <w:kern w:val="0"/>
          <w:szCs w:val="21"/>
        </w:rPr>
      </w:pPr>
    </w:p>
    <w:p>
      <w:pPr>
        <w:spacing w:line="276" w:lineRule="auto"/>
        <w:rPr>
          <w:rFonts w:hint="eastAsia"/>
          <w:color w:val="000000"/>
          <w:kern w:val="0"/>
          <w:szCs w:val="21"/>
        </w:rPr>
      </w:pPr>
      <w:r>
        <w:rPr>
          <w:rFonts w:hint="eastAsia"/>
          <w:color w:val="000000"/>
          <w:kern w:val="0"/>
          <w:szCs w:val="21"/>
        </w:rPr>
        <w:t>二、测量范围</w:t>
      </w:r>
    </w:p>
    <w:p>
      <w:pPr>
        <w:numPr>
          <w:ilvl w:val="0"/>
          <w:numId w:val="3"/>
        </w:numPr>
        <w:spacing w:line="276" w:lineRule="auto"/>
        <w:rPr>
          <w:color w:val="000000"/>
          <w:kern w:val="0"/>
          <w:szCs w:val="21"/>
        </w:rPr>
      </w:pPr>
      <w:r>
        <w:rPr>
          <w:rFonts w:hint="eastAsia"/>
          <w:color w:val="000000"/>
          <w:kern w:val="0"/>
          <w:szCs w:val="21"/>
        </w:rPr>
        <w:t>测量方法：示波法</w:t>
      </w:r>
    </w:p>
    <w:p>
      <w:pPr>
        <w:numPr>
          <w:ilvl w:val="0"/>
          <w:numId w:val="3"/>
        </w:numPr>
        <w:spacing w:line="276" w:lineRule="auto"/>
        <w:rPr>
          <w:color w:val="000000"/>
          <w:kern w:val="0"/>
          <w:szCs w:val="21"/>
        </w:rPr>
      </w:pPr>
      <w:r>
        <w:rPr>
          <w:rFonts w:hint="eastAsia"/>
          <w:color w:val="000000"/>
          <w:kern w:val="0"/>
          <w:szCs w:val="21"/>
        </w:rPr>
        <w:t>量程：0</w:t>
      </w:r>
      <w:r>
        <w:rPr>
          <w:color w:val="000000"/>
          <w:kern w:val="0"/>
          <w:szCs w:val="21"/>
        </w:rPr>
        <w:t xml:space="preserve"> </w:t>
      </w:r>
      <w:r>
        <w:rPr>
          <w:rFonts w:hint="eastAsia"/>
          <w:color w:val="000000"/>
          <w:kern w:val="0"/>
          <w:szCs w:val="21"/>
        </w:rPr>
        <w:t>mm</w:t>
      </w:r>
      <w:r>
        <w:rPr>
          <w:color w:val="000000"/>
          <w:kern w:val="0"/>
          <w:szCs w:val="21"/>
        </w:rPr>
        <w:t>H</w:t>
      </w:r>
      <w:r>
        <w:rPr>
          <w:rFonts w:hint="eastAsia"/>
          <w:color w:val="000000"/>
          <w:kern w:val="0"/>
          <w:szCs w:val="21"/>
        </w:rPr>
        <w:t>g~300 mm</w:t>
      </w:r>
      <w:r>
        <w:rPr>
          <w:color w:val="000000"/>
          <w:kern w:val="0"/>
          <w:szCs w:val="21"/>
        </w:rPr>
        <w:t>H</w:t>
      </w:r>
      <w:r>
        <w:rPr>
          <w:rFonts w:hint="eastAsia"/>
          <w:color w:val="000000"/>
          <w:kern w:val="0"/>
          <w:szCs w:val="21"/>
        </w:rPr>
        <w:t>g，精度：±</w:t>
      </w:r>
      <w:r>
        <w:rPr>
          <w:color w:val="000000"/>
          <w:kern w:val="0"/>
          <w:szCs w:val="21"/>
        </w:rPr>
        <w:t>3 mmHg (±0.4kPa)</w:t>
      </w:r>
    </w:p>
    <w:p>
      <w:pPr>
        <w:numPr>
          <w:ilvl w:val="0"/>
          <w:numId w:val="3"/>
        </w:numPr>
        <w:spacing w:line="276" w:lineRule="auto"/>
        <w:rPr>
          <w:color w:val="000000"/>
          <w:kern w:val="0"/>
          <w:szCs w:val="21"/>
        </w:rPr>
      </w:pPr>
      <w:r>
        <w:rPr>
          <w:rFonts w:hint="eastAsia"/>
          <w:color w:val="000000"/>
          <w:kern w:val="0"/>
          <w:szCs w:val="21"/>
        </w:rPr>
        <w:t>压力测量范围：</w:t>
      </w:r>
      <w:r>
        <w:rPr>
          <w:color w:val="000000"/>
          <w:kern w:val="0"/>
          <w:szCs w:val="21"/>
        </w:rPr>
        <w:t>10 mmHg~290 mmHg</w:t>
      </w:r>
      <w:r>
        <w:rPr>
          <w:rFonts w:hint="eastAsia"/>
          <w:color w:val="000000"/>
          <w:kern w:val="0"/>
          <w:szCs w:val="21"/>
        </w:rPr>
        <w:t>，</w:t>
      </w:r>
      <w:r>
        <w:rPr>
          <w:rFonts w:hint="eastAsia"/>
          <w:color w:val="000000"/>
        </w:rPr>
        <w:t>最大平均误差：±</w:t>
      </w:r>
      <w:r>
        <w:rPr>
          <w:color w:val="000000"/>
        </w:rPr>
        <w:t>5 mmHg</w:t>
      </w:r>
      <w:r>
        <w:rPr>
          <w:rFonts w:hint="eastAsia"/>
          <w:color w:val="000000"/>
        </w:rPr>
        <w:t>（</w:t>
      </w:r>
      <w:r>
        <w:rPr>
          <w:color w:val="000000"/>
        </w:rPr>
        <w:t>0.67kPa</w:t>
      </w:r>
      <w:r>
        <w:rPr>
          <w:rFonts w:hint="eastAsia"/>
          <w:color w:val="000000"/>
        </w:rPr>
        <w:t>），最大标准偏差：</w:t>
      </w:r>
      <w:r>
        <w:rPr>
          <w:color w:val="000000"/>
        </w:rPr>
        <w:t>8 mmHg</w:t>
      </w:r>
      <w:r>
        <w:rPr>
          <w:rFonts w:hint="eastAsia"/>
          <w:color w:val="000000"/>
        </w:rPr>
        <w:t>（</w:t>
      </w:r>
      <w:r>
        <w:rPr>
          <w:color w:val="000000"/>
        </w:rPr>
        <w:t>1.07kPa</w:t>
      </w:r>
      <w:r>
        <w:rPr>
          <w:rFonts w:hint="eastAsia"/>
          <w:color w:val="000000"/>
        </w:rPr>
        <w:t>）</w:t>
      </w:r>
    </w:p>
    <w:p>
      <w:pPr>
        <w:numPr>
          <w:ilvl w:val="0"/>
          <w:numId w:val="3"/>
        </w:numPr>
        <w:spacing w:line="276" w:lineRule="auto"/>
        <w:rPr>
          <w:color w:val="000000"/>
          <w:kern w:val="0"/>
          <w:szCs w:val="21"/>
        </w:rPr>
      </w:pPr>
      <w:r>
        <w:rPr>
          <w:rFonts w:hint="eastAsia"/>
          <w:color w:val="000000"/>
          <w:kern w:val="0"/>
          <w:szCs w:val="21"/>
        </w:rPr>
        <w:t>脉率测量范围：40</w:t>
      </w:r>
      <w:r>
        <w:rPr>
          <w:color w:val="000000"/>
          <w:kern w:val="0"/>
          <w:szCs w:val="21"/>
        </w:rPr>
        <w:t xml:space="preserve"> </w:t>
      </w:r>
      <w:r>
        <w:rPr>
          <w:rFonts w:hint="eastAsia"/>
          <w:color w:val="000000"/>
          <w:kern w:val="0"/>
          <w:szCs w:val="21"/>
        </w:rPr>
        <w:t>bpm~240</w:t>
      </w:r>
      <w:r>
        <w:rPr>
          <w:color w:val="000000"/>
          <w:kern w:val="0"/>
          <w:szCs w:val="21"/>
        </w:rPr>
        <w:t xml:space="preserve"> </w:t>
      </w:r>
      <w:r>
        <w:rPr>
          <w:rFonts w:hint="eastAsia"/>
          <w:color w:val="000000"/>
          <w:kern w:val="0"/>
          <w:szCs w:val="21"/>
        </w:rPr>
        <w:t>bpm</w:t>
      </w:r>
    </w:p>
    <w:p>
      <w:pPr>
        <w:numPr>
          <w:ilvl w:val="0"/>
          <w:numId w:val="3"/>
        </w:numPr>
        <w:spacing w:line="276" w:lineRule="auto"/>
        <w:rPr>
          <w:color w:val="000000"/>
          <w:kern w:val="0"/>
          <w:szCs w:val="21"/>
        </w:rPr>
      </w:pPr>
      <w:r>
        <w:rPr>
          <w:rFonts w:hint="eastAsia"/>
          <w:color w:val="000000"/>
          <w:kern w:val="0"/>
          <w:szCs w:val="21"/>
        </w:rPr>
        <w:t>过压保护：当血压测量压力值超过297mm</w:t>
      </w:r>
      <w:r>
        <w:rPr>
          <w:color w:val="000000"/>
          <w:kern w:val="0"/>
          <w:szCs w:val="21"/>
        </w:rPr>
        <w:t>H</w:t>
      </w:r>
      <w:r>
        <w:rPr>
          <w:rFonts w:hint="eastAsia"/>
          <w:color w:val="000000"/>
          <w:kern w:val="0"/>
          <w:szCs w:val="21"/>
        </w:rPr>
        <w:t xml:space="preserve">g±3mmHg时，开启过压保护 </w:t>
      </w:r>
    </w:p>
    <w:p>
      <w:pPr>
        <w:numPr>
          <w:ilvl w:val="0"/>
          <w:numId w:val="3"/>
        </w:numPr>
        <w:spacing w:line="276" w:lineRule="auto"/>
        <w:rPr>
          <w:color w:val="000000"/>
          <w:kern w:val="0"/>
          <w:szCs w:val="21"/>
        </w:rPr>
      </w:pPr>
      <w:r>
        <w:rPr>
          <w:rFonts w:hint="eastAsia"/>
          <w:color w:val="000000"/>
          <w:kern w:val="0"/>
          <w:szCs w:val="21"/>
        </w:rPr>
        <w:t>监测时长：24小时</w:t>
      </w:r>
    </w:p>
    <w:p>
      <w:pPr>
        <w:numPr>
          <w:ilvl w:val="0"/>
          <w:numId w:val="3"/>
        </w:numPr>
        <w:spacing w:line="276" w:lineRule="auto"/>
        <w:rPr>
          <w:color w:val="000000"/>
          <w:kern w:val="0"/>
          <w:szCs w:val="21"/>
        </w:rPr>
      </w:pPr>
      <w:r>
        <w:rPr>
          <w:rFonts w:hint="eastAsia"/>
          <w:color w:val="000000"/>
          <w:kern w:val="0"/>
          <w:szCs w:val="21"/>
        </w:rPr>
        <w:t>监测间隔：5分钟、10分钟、15分钟、20分钟、30分钟、45分钟、60分钟、90分钟、120分钟</w:t>
      </w:r>
    </w:p>
    <w:p>
      <w:pPr>
        <w:numPr>
          <w:ilvl w:val="0"/>
          <w:numId w:val="3"/>
        </w:numPr>
        <w:spacing w:line="276" w:lineRule="auto"/>
        <w:rPr>
          <w:color w:val="000000"/>
          <w:kern w:val="0"/>
          <w:szCs w:val="21"/>
        </w:rPr>
      </w:pPr>
      <w:r>
        <w:rPr>
          <w:rFonts w:hint="eastAsia"/>
          <w:color w:val="000000"/>
          <w:kern w:val="0"/>
          <w:szCs w:val="21"/>
        </w:rPr>
        <w:t>安全系统：最大充气气压为300</w:t>
      </w:r>
      <w:r>
        <w:rPr>
          <w:color w:val="000000"/>
          <w:kern w:val="0"/>
          <w:szCs w:val="21"/>
        </w:rPr>
        <w:t xml:space="preserve"> </w:t>
      </w:r>
      <w:r>
        <w:rPr>
          <w:rFonts w:hint="eastAsia"/>
          <w:color w:val="000000"/>
          <w:kern w:val="0"/>
          <w:szCs w:val="21"/>
        </w:rPr>
        <w:t>mm</w:t>
      </w:r>
      <w:r>
        <w:rPr>
          <w:color w:val="000000"/>
          <w:kern w:val="0"/>
          <w:szCs w:val="21"/>
        </w:rPr>
        <w:t>H</w:t>
      </w:r>
      <w:r>
        <w:rPr>
          <w:rFonts w:hint="eastAsia"/>
          <w:color w:val="000000"/>
          <w:kern w:val="0"/>
          <w:szCs w:val="21"/>
        </w:rPr>
        <w:t>g，最大测量时常为120</w:t>
      </w:r>
      <w:r>
        <w:rPr>
          <w:color w:val="000000"/>
          <w:kern w:val="0"/>
          <w:szCs w:val="21"/>
        </w:rPr>
        <w:t xml:space="preserve"> </w:t>
      </w:r>
      <w:r>
        <w:rPr>
          <w:rFonts w:hint="eastAsia"/>
          <w:color w:val="000000"/>
          <w:kern w:val="0"/>
          <w:szCs w:val="21"/>
        </w:rPr>
        <w:t>s</w:t>
      </w:r>
    </w:p>
    <w:p>
      <w:pPr>
        <w:spacing w:line="276" w:lineRule="auto"/>
        <w:rPr>
          <w:color w:val="000000"/>
          <w:kern w:val="0"/>
          <w:szCs w:val="21"/>
        </w:rPr>
      </w:pPr>
    </w:p>
    <w:p>
      <w:pPr>
        <w:spacing w:line="276" w:lineRule="auto"/>
        <w:rPr>
          <w:color w:val="000000"/>
          <w:kern w:val="0"/>
          <w:szCs w:val="21"/>
        </w:rPr>
      </w:pPr>
      <w:r>
        <w:rPr>
          <w:rFonts w:hint="eastAsia"/>
          <w:color w:val="000000"/>
          <w:kern w:val="0"/>
          <w:szCs w:val="21"/>
        </w:rPr>
        <w:t>三、分析软件</w:t>
      </w:r>
    </w:p>
    <w:p>
      <w:pPr>
        <w:numPr>
          <w:ilvl w:val="0"/>
          <w:numId w:val="4"/>
        </w:numPr>
        <w:spacing w:line="276" w:lineRule="auto"/>
        <w:rPr>
          <w:color w:val="000000"/>
          <w:kern w:val="0"/>
          <w:szCs w:val="21"/>
        </w:rPr>
      </w:pPr>
      <w:r>
        <w:rPr>
          <w:rFonts w:hint="eastAsia"/>
          <w:color w:val="000000"/>
          <w:kern w:val="0"/>
          <w:szCs w:val="21"/>
        </w:rPr>
        <w:t>能够自动生成解释性总结，提供诊断术语库，方便医生快速编写诊断结论</w:t>
      </w:r>
    </w:p>
    <w:p>
      <w:pPr>
        <w:numPr>
          <w:ilvl w:val="0"/>
          <w:numId w:val="4"/>
        </w:numPr>
        <w:spacing w:line="276" w:lineRule="auto"/>
        <w:rPr>
          <w:rFonts w:hint="eastAsia"/>
          <w:color w:val="000000"/>
          <w:kern w:val="0"/>
          <w:szCs w:val="21"/>
        </w:rPr>
      </w:pPr>
      <w:r>
        <w:rPr>
          <w:rFonts w:hint="eastAsia"/>
          <w:color w:val="000000"/>
          <w:kern w:val="0"/>
          <w:szCs w:val="21"/>
        </w:rPr>
        <w:t>具有智能检索功能，支持对病例进行快速查找</w:t>
      </w:r>
    </w:p>
    <w:p>
      <w:pPr>
        <w:numPr>
          <w:ilvl w:val="0"/>
          <w:numId w:val="4"/>
        </w:numPr>
        <w:spacing w:line="276" w:lineRule="auto"/>
        <w:rPr>
          <w:color w:val="000000"/>
          <w:kern w:val="0"/>
          <w:szCs w:val="21"/>
        </w:rPr>
      </w:pPr>
      <w:r>
        <w:rPr>
          <w:rFonts w:hint="eastAsia"/>
          <w:color w:val="000000"/>
          <w:kern w:val="0"/>
          <w:szCs w:val="21"/>
        </w:rPr>
        <w:t>可自动删除已读取数据，防止病人数据混淆</w:t>
      </w:r>
    </w:p>
    <w:p>
      <w:pPr>
        <w:numPr>
          <w:ilvl w:val="0"/>
          <w:numId w:val="4"/>
        </w:numPr>
        <w:spacing w:line="276" w:lineRule="auto"/>
        <w:rPr>
          <w:color w:val="000000"/>
          <w:kern w:val="0"/>
          <w:szCs w:val="21"/>
        </w:rPr>
      </w:pPr>
      <w:r>
        <w:rPr>
          <w:rFonts w:hint="eastAsia"/>
          <w:color w:val="000000"/>
          <w:kern w:val="0"/>
          <w:szCs w:val="21"/>
        </w:rPr>
        <w:t>具有数据表、统计表、直方图、饼图、昼夜节律图等分析工具，能够更加直观的分析数据</w:t>
      </w:r>
    </w:p>
    <w:p>
      <w:pPr>
        <w:numPr>
          <w:ilvl w:val="0"/>
          <w:numId w:val="4"/>
        </w:numPr>
        <w:spacing w:line="276" w:lineRule="auto"/>
        <w:rPr>
          <w:color w:val="000000"/>
          <w:kern w:val="0"/>
          <w:szCs w:val="21"/>
        </w:rPr>
      </w:pPr>
      <w:r>
        <w:rPr>
          <w:rFonts w:hint="eastAsia"/>
          <w:color w:val="000000"/>
          <w:kern w:val="0"/>
          <w:szCs w:val="21"/>
        </w:rPr>
        <w:t>支持</w:t>
      </w:r>
      <w:r>
        <w:rPr>
          <w:rFonts w:hint="eastAsia"/>
          <w:color w:val="000000"/>
        </w:rPr>
        <w:t>平均压、测量比较功能、</w:t>
      </w:r>
      <w:r>
        <w:rPr>
          <w:rFonts w:hint="eastAsia"/>
          <w:color w:val="000000"/>
          <w:kern w:val="0"/>
          <w:szCs w:val="21"/>
        </w:rPr>
        <w:t>脉压分析、动态动脉硬化指数分析、晨峰血压分析、白大衣分析，多种分析功能辅助医生分析诊断</w:t>
      </w:r>
    </w:p>
    <w:p>
      <w:pPr>
        <w:numPr>
          <w:ilvl w:val="0"/>
          <w:numId w:val="4"/>
        </w:numPr>
        <w:spacing w:line="276" w:lineRule="auto"/>
        <w:rPr>
          <w:color w:val="000000"/>
          <w:kern w:val="0"/>
          <w:szCs w:val="21"/>
        </w:rPr>
      </w:pPr>
      <w:r>
        <w:rPr>
          <w:rFonts w:hint="eastAsia"/>
          <w:color w:val="000000"/>
          <w:kern w:val="0"/>
          <w:szCs w:val="21"/>
        </w:rPr>
        <w:t>相关图分析：可查看收缩压和舒张压相关性，查看全部和部分相关图，数据范围可支持总体、白天、夜间</w:t>
      </w:r>
    </w:p>
    <w:p>
      <w:pPr>
        <w:numPr>
          <w:ilvl w:val="0"/>
          <w:numId w:val="4"/>
        </w:numPr>
        <w:spacing w:line="276" w:lineRule="auto"/>
        <w:rPr>
          <w:color w:val="000000"/>
          <w:kern w:val="0"/>
          <w:szCs w:val="21"/>
        </w:rPr>
      </w:pPr>
      <w:r>
        <w:rPr>
          <w:rFonts w:hint="eastAsia"/>
          <w:color w:val="000000"/>
          <w:kern w:val="0"/>
          <w:szCs w:val="21"/>
        </w:rPr>
        <w:t>提供病人信息、管理列表、报告内容自定义配置，灵活的配置满足多样化的需求</w:t>
      </w:r>
    </w:p>
    <w:p>
      <w:pPr>
        <w:numPr>
          <w:ilvl w:val="0"/>
          <w:numId w:val="4"/>
        </w:numPr>
        <w:spacing w:line="276" w:lineRule="auto"/>
        <w:rPr>
          <w:rFonts w:hint="eastAsia"/>
          <w:color w:val="000000"/>
        </w:rPr>
      </w:pPr>
      <w:r>
        <w:rPr>
          <w:rFonts w:hint="eastAsia"/>
          <w:color w:val="000000"/>
          <w:kern w:val="0"/>
          <w:szCs w:val="21"/>
        </w:rPr>
        <w:t>数据管理和报告打印：用户可以编辑、存储、打印病人的血压、数据表、直方图、饼图、昼夜节律图等信息</w:t>
      </w:r>
    </w:p>
    <w:p>
      <w:pPr>
        <w:rPr>
          <w:rFonts w:hint="default" w:asciiTheme="minorEastAsia" w:hAnsiTheme="minorEastAsia"/>
          <w:sz w:val="28"/>
          <w:szCs w:val="28"/>
          <w:lang w:val="en-US" w:eastAsia="zh-CN"/>
        </w:rPr>
      </w:pPr>
    </w:p>
    <w:p>
      <w:pPr>
        <w:rPr>
          <w:rFonts w:hint="default" w:asciiTheme="minorEastAsia" w:hAnsiTheme="minorEastAsia"/>
          <w:b/>
          <w:bCs/>
          <w:sz w:val="28"/>
          <w:szCs w:val="28"/>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12C54"/>
    <w:multiLevelType w:val="multilevel"/>
    <w:tmpl w:val="27912C5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2F81A5B"/>
    <w:multiLevelType w:val="multilevel"/>
    <w:tmpl w:val="62F81A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CF7573"/>
    <w:multiLevelType w:val="multilevel"/>
    <w:tmpl w:val="69CF757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3892723"/>
    <w:multiLevelType w:val="multilevel"/>
    <w:tmpl w:val="73892723"/>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NjNzk1ZWI4MmZlMThkN2JjODIzNTljYjFkOTQ2ZjUifQ=="/>
  </w:docVars>
  <w:rsids>
    <w:rsidRoot w:val="00FF3415"/>
    <w:rsid w:val="0004378C"/>
    <w:rsid w:val="000849B1"/>
    <w:rsid w:val="000B1D27"/>
    <w:rsid w:val="001A2522"/>
    <w:rsid w:val="001A388F"/>
    <w:rsid w:val="001D788F"/>
    <w:rsid w:val="00200BF5"/>
    <w:rsid w:val="00202FFF"/>
    <w:rsid w:val="002606EE"/>
    <w:rsid w:val="002857A6"/>
    <w:rsid w:val="002B25C2"/>
    <w:rsid w:val="003E2B35"/>
    <w:rsid w:val="0040547F"/>
    <w:rsid w:val="00412BAE"/>
    <w:rsid w:val="0042022F"/>
    <w:rsid w:val="00421277"/>
    <w:rsid w:val="00433832"/>
    <w:rsid w:val="004760CB"/>
    <w:rsid w:val="004E6599"/>
    <w:rsid w:val="00543EF0"/>
    <w:rsid w:val="00544CF8"/>
    <w:rsid w:val="00695AE1"/>
    <w:rsid w:val="006C4899"/>
    <w:rsid w:val="006E634D"/>
    <w:rsid w:val="007020EF"/>
    <w:rsid w:val="00780A39"/>
    <w:rsid w:val="007A44E6"/>
    <w:rsid w:val="007C0A96"/>
    <w:rsid w:val="0083088A"/>
    <w:rsid w:val="00897D7F"/>
    <w:rsid w:val="0092525F"/>
    <w:rsid w:val="00A30402"/>
    <w:rsid w:val="00A41882"/>
    <w:rsid w:val="00A42434"/>
    <w:rsid w:val="00A60139"/>
    <w:rsid w:val="00AB0D13"/>
    <w:rsid w:val="00AB6949"/>
    <w:rsid w:val="00AD12CC"/>
    <w:rsid w:val="00B3348B"/>
    <w:rsid w:val="00B65978"/>
    <w:rsid w:val="00B9220E"/>
    <w:rsid w:val="00C226F2"/>
    <w:rsid w:val="00C40730"/>
    <w:rsid w:val="00C63D1A"/>
    <w:rsid w:val="00C82E60"/>
    <w:rsid w:val="00D006AC"/>
    <w:rsid w:val="00D12697"/>
    <w:rsid w:val="00D2073A"/>
    <w:rsid w:val="00D51E21"/>
    <w:rsid w:val="00D675E9"/>
    <w:rsid w:val="00D94D79"/>
    <w:rsid w:val="00DE6892"/>
    <w:rsid w:val="00ED1317"/>
    <w:rsid w:val="00EF3FC4"/>
    <w:rsid w:val="00F41060"/>
    <w:rsid w:val="00F573DA"/>
    <w:rsid w:val="00FD172E"/>
    <w:rsid w:val="00FF3415"/>
    <w:rsid w:val="07640EC4"/>
    <w:rsid w:val="2303726E"/>
    <w:rsid w:val="49784602"/>
    <w:rsid w:val="4D776590"/>
    <w:rsid w:val="4F1C7696"/>
    <w:rsid w:val="4F8A0D62"/>
    <w:rsid w:val="531C6FD2"/>
    <w:rsid w:val="64FF2FA9"/>
    <w:rsid w:val="6CF955A1"/>
    <w:rsid w:val="73043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semiHidden/>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框文本 Char"/>
    <w:basedOn w:val="9"/>
    <w:link w:val="3"/>
    <w:semiHidden/>
    <w:uiPriority w:val="99"/>
    <w:rPr>
      <w:sz w:val="18"/>
      <w:szCs w:val="18"/>
    </w:rPr>
  </w:style>
  <w:style w:type="character" w:customStyle="1" w:styleId="14">
    <w:name w:val="标题 1 Char"/>
    <w:basedOn w:val="9"/>
    <w:link w:val="2"/>
    <w:qFormat/>
    <w:uiPriority w:val="0"/>
    <w:rPr>
      <w:rFonts w:ascii="宋体" w:hAnsi="宋体" w:eastAsia="宋体" w:cs="宋体"/>
      <w:b/>
      <w:bCs/>
      <w:kern w:val="36"/>
      <w:sz w:val="48"/>
      <w:szCs w:val="48"/>
    </w:rPr>
  </w:style>
  <w:style w:type="paragraph" w:customStyle="1" w:styleId="15">
    <w:name w:val="正文文本缩进1"/>
    <w:basedOn w:val="1"/>
    <w:qFormat/>
    <w:uiPriority w:val="0"/>
    <w:pPr>
      <w:spacing w:after="120"/>
      <w:ind w:left="420" w:left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6</Pages>
  <Words>1836</Words>
  <Characters>1982</Characters>
  <Lines>17</Lines>
  <Paragraphs>4</Paragraphs>
  <TotalTime>6</TotalTime>
  <ScaleCrop>false</ScaleCrop>
  <LinksUpToDate>false</LinksUpToDate>
  <CharactersWithSpaces>2385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2019-07-18T02:38:00Z</dcterms:created>
  <dc:creator>Sky123.Org</dc:creator>
  <cp:lastModifiedBy>没点穴的武侠不好看</cp:lastModifiedBy>
  <dcterms:modified xsi:type="dcterms:W3CDTF">2024-06-21T01:14:36Z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04871E7F5CE94BEB9DE223AD1F1EB141</vt:lpwstr>
  </property>
</Properties>
</file>