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、设备价值3000元以上的医疗设备，付款方式为：供应商提供正规销售发票，验收合格后支付合同金额90%</w:t>
      </w:r>
      <w:r>
        <w:rPr>
          <w:rFonts w:hint="eastAsia"/>
          <w:sz w:val="28"/>
          <w:szCs w:val="28"/>
          <w:lang w:eastAsia="zh-CN"/>
        </w:rPr>
        <w:t>，</w:t>
      </w:r>
      <w:r>
        <w:rPr>
          <w:rFonts w:hint="eastAsia"/>
          <w:sz w:val="28"/>
          <w:szCs w:val="28"/>
        </w:rPr>
        <w:t>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经皮黄疸仪</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21000元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业务人员授权文件（法人作为业务人员时无需提供）</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说明书等供应商认为有必要的材料（不强制要求提供）</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asciiTheme="minorEastAsia" w:hAnsiTheme="minorEastAsia"/>
          <w:sz w:val="28"/>
          <w:szCs w:val="28"/>
        </w:rPr>
      </w:pPr>
      <w:r>
        <w:rPr>
          <w:rFonts w:hint="eastAsia" w:asciiTheme="minorEastAsia" w:hAnsiTheme="minorEastAsia"/>
          <w:b/>
          <w:bCs/>
          <w:sz w:val="28"/>
          <w:szCs w:val="28"/>
        </w:rPr>
        <w:t>包一：</w:t>
      </w:r>
      <w:r>
        <w:rPr>
          <w:rFonts w:hint="eastAsia" w:asciiTheme="minorEastAsia" w:hAnsiTheme="minorEastAsia"/>
          <w:sz w:val="28"/>
          <w:szCs w:val="28"/>
        </w:rPr>
        <w:t>经皮黄疸仪</w:t>
      </w:r>
      <w:bookmarkStart w:id="0" w:name="_GoBack"/>
      <w:bookmarkEnd w:id="0"/>
    </w:p>
    <w:p>
      <w:pPr>
        <w:rPr>
          <w:rFonts w:hint="eastAsia"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检测方法：光反射式,绿、蓝光比较</w:t>
      </w:r>
    </w:p>
    <w:p>
      <w:pPr>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显示方法：三位数字液晶显示</w:t>
      </w:r>
      <w:r>
        <w:rPr>
          <w:rFonts w:hint="eastAsia" w:asciiTheme="minorEastAsia" w:hAnsiTheme="minorEastAsia"/>
          <w:sz w:val="28"/>
          <w:szCs w:val="28"/>
          <w:lang w:eastAsia="zh-CN"/>
        </w:rPr>
        <w:t>，</w:t>
      </w:r>
      <w:r>
        <w:rPr>
          <w:rFonts w:hint="eastAsia" w:asciiTheme="minorEastAsia" w:hAnsiTheme="minorEastAsia"/>
          <w:sz w:val="28"/>
          <w:szCs w:val="28"/>
        </w:rPr>
        <w:t>错误数据可清除</w:t>
      </w:r>
      <w:r>
        <w:rPr>
          <w:rFonts w:hint="eastAsia" w:asciiTheme="minorEastAsia" w:hAnsiTheme="minorEastAsia"/>
          <w:sz w:val="28"/>
          <w:szCs w:val="28"/>
          <w:lang w:eastAsia="zh-CN"/>
        </w:rPr>
        <w:t>，</w:t>
      </w:r>
      <w:r>
        <w:rPr>
          <w:rFonts w:hint="eastAsia" w:asciiTheme="minorEastAsia" w:hAnsiTheme="minorEastAsia"/>
          <w:sz w:val="28"/>
          <w:szCs w:val="28"/>
        </w:rPr>
        <w:t>mg/dl  μmol/l单位滚动显示</w:t>
      </w:r>
      <w:r>
        <w:rPr>
          <w:rFonts w:hint="eastAsia" w:asciiTheme="minorEastAsia" w:hAnsiTheme="minorEastAsia"/>
          <w:sz w:val="28"/>
          <w:szCs w:val="28"/>
          <w:lang w:eastAsia="zh-CN"/>
        </w:rPr>
        <w:t>，</w:t>
      </w:r>
      <w:r>
        <w:rPr>
          <w:rFonts w:hint="eastAsia" w:asciiTheme="minorEastAsia" w:hAnsiTheme="minorEastAsia"/>
          <w:sz w:val="28"/>
          <w:szCs w:val="28"/>
        </w:rPr>
        <w:t>可进行2－5次平均值测试</w:t>
      </w:r>
    </w:p>
    <w:p>
      <w:pPr>
        <w:rPr>
          <w:rFonts w:hint="eastAsia"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 xml:space="preserve">测量误差：00～15±1 </w:t>
      </w:r>
      <w:r>
        <w:rPr>
          <w:rFonts w:hint="eastAsia" w:asciiTheme="minorEastAsia" w:hAnsiTheme="minorEastAsia"/>
          <w:sz w:val="28"/>
          <w:szCs w:val="28"/>
          <w:lang w:eastAsia="zh-CN"/>
        </w:rPr>
        <w:t>，</w:t>
      </w:r>
      <w:r>
        <w:rPr>
          <w:rFonts w:hint="eastAsia" w:asciiTheme="minorEastAsia" w:hAnsiTheme="minorEastAsia"/>
          <w:sz w:val="28"/>
          <w:szCs w:val="28"/>
        </w:rPr>
        <w:t>16～25 ±1.5</w:t>
      </w:r>
    </w:p>
    <w:p>
      <w:pPr>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光源：氙闪光灯</w:t>
      </w:r>
      <w:r>
        <w:rPr>
          <w:rFonts w:hint="eastAsia" w:asciiTheme="minorEastAsia" w:hAnsiTheme="minorEastAsia"/>
          <w:sz w:val="28"/>
          <w:szCs w:val="28"/>
        </w:rPr>
        <w:tab/>
      </w:r>
    </w:p>
    <w:p>
      <w:pPr>
        <w:rPr>
          <w:rFonts w:hint="eastAsia"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电源：充电电池</w:t>
      </w:r>
      <w:r>
        <w:rPr>
          <w:rFonts w:hint="eastAsia" w:asciiTheme="minorEastAsia" w:hAnsiTheme="minorEastAsia"/>
          <w:sz w:val="28"/>
          <w:szCs w:val="28"/>
          <w:lang w:eastAsia="zh-CN"/>
        </w:rPr>
        <w:t>，</w:t>
      </w:r>
      <w:r>
        <w:rPr>
          <w:rFonts w:hint="eastAsia" w:asciiTheme="minorEastAsia" w:hAnsiTheme="minorEastAsia"/>
          <w:sz w:val="28"/>
          <w:szCs w:val="28"/>
        </w:rPr>
        <w:t>每充足一次电能检测约</w:t>
      </w:r>
      <w:r>
        <w:rPr>
          <w:rFonts w:hint="eastAsia" w:asciiTheme="minorEastAsia" w:hAnsiTheme="minorEastAsia"/>
          <w:sz w:val="28"/>
          <w:szCs w:val="28"/>
          <w:lang w:val="en-US" w:eastAsia="zh-CN"/>
        </w:rPr>
        <w:t>8</w:t>
      </w:r>
      <w:r>
        <w:rPr>
          <w:rFonts w:hint="eastAsia" w:asciiTheme="minorEastAsia" w:hAnsiTheme="minorEastAsia"/>
          <w:sz w:val="28"/>
          <w:szCs w:val="28"/>
        </w:rPr>
        <w:t>00次</w:t>
      </w:r>
    </w:p>
    <w:p>
      <w:pPr>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开启准备时间：小于5秒</w:t>
      </w:r>
    </w:p>
    <w:p>
      <w:pPr>
        <w:rPr>
          <w:rFonts w:hint="eastAsia" w:asciiTheme="minorEastAsia" w:hAnsiTheme="minorEastAsia"/>
          <w:sz w:val="28"/>
          <w:szCs w:val="28"/>
        </w:rPr>
      </w:pPr>
      <w:r>
        <w:rPr>
          <w:rFonts w:hint="eastAsia" w:asciiTheme="minorEastAsia" w:hAnsiTheme="minorEastAsia"/>
          <w:sz w:val="28"/>
          <w:szCs w:val="28"/>
          <w:lang w:val="en-US" w:eastAsia="zh-CN"/>
        </w:rPr>
        <w:t>7、</w:t>
      </w:r>
      <w:r>
        <w:rPr>
          <w:rFonts w:hint="eastAsia" w:asciiTheme="minorEastAsia" w:hAnsiTheme="minorEastAsia"/>
          <w:sz w:val="28"/>
          <w:szCs w:val="28"/>
        </w:rPr>
        <w:t>体积mm：</w:t>
      </w:r>
      <w:r>
        <w:rPr>
          <w:rFonts w:hint="eastAsia" w:asciiTheme="minorEastAsia" w:hAnsiTheme="minorEastAsia"/>
          <w:sz w:val="28"/>
          <w:szCs w:val="28"/>
          <w:lang w:val="en-US" w:eastAsia="zh-CN"/>
        </w:rPr>
        <w:t>约</w:t>
      </w:r>
      <w:r>
        <w:rPr>
          <w:rFonts w:hint="eastAsia" w:asciiTheme="minorEastAsia" w:hAnsiTheme="minorEastAsia"/>
          <w:sz w:val="28"/>
          <w:szCs w:val="28"/>
        </w:rPr>
        <w:t>16</w:t>
      </w:r>
      <w:r>
        <w:rPr>
          <w:rFonts w:hint="eastAsia" w:asciiTheme="minorEastAsia" w:hAnsiTheme="minorEastAsia"/>
          <w:sz w:val="28"/>
          <w:szCs w:val="28"/>
          <w:lang w:val="en-US" w:eastAsia="zh-CN"/>
        </w:rPr>
        <w:t>0</w:t>
      </w:r>
      <w:r>
        <w:rPr>
          <w:rFonts w:hint="eastAsia" w:asciiTheme="minorEastAsia" w:hAnsiTheme="minorEastAsia"/>
          <w:sz w:val="28"/>
          <w:szCs w:val="28"/>
        </w:rPr>
        <w:t>×5</w:t>
      </w:r>
      <w:r>
        <w:rPr>
          <w:rFonts w:hint="eastAsia" w:asciiTheme="minorEastAsia" w:hAnsiTheme="minorEastAsia"/>
          <w:sz w:val="28"/>
          <w:szCs w:val="28"/>
          <w:lang w:val="en-US" w:eastAsia="zh-CN"/>
        </w:rPr>
        <w:t>0</w:t>
      </w:r>
      <w:r>
        <w:rPr>
          <w:rFonts w:hint="eastAsia" w:asciiTheme="minorEastAsia" w:hAnsiTheme="minorEastAsia"/>
          <w:sz w:val="28"/>
          <w:szCs w:val="28"/>
        </w:rPr>
        <w:t>×30</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校验盘：</w:t>
      </w:r>
      <w:r>
        <w:rPr>
          <w:rFonts w:hint="eastAsia" w:asciiTheme="minorEastAsia" w:hAnsiTheme="minorEastAsia"/>
          <w:sz w:val="28"/>
          <w:szCs w:val="28"/>
          <w:lang w:val="en-US" w:eastAsia="zh-CN"/>
        </w:rPr>
        <w:t>具有多色校验盘，可进行数值校验</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9、数值准确度高，临床使用反响良好</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10、配有铝合金包装箱</w:t>
      </w:r>
    </w:p>
    <w:p>
      <w:pPr>
        <w:rPr>
          <w:rFonts w:hint="default" w:asciiTheme="minorEastAsia" w:hAnsiTheme="minorEastAsia"/>
          <w:b/>
          <w:bCs/>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2303726E"/>
    <w:rsid w:val="49784602"/>
    <w:rsid w:val="4D776590"/>
    <w:rsid w:val="4F1C7696"/>
    <w:rsid w:val="4F8A0D62"/>
    <w:rsid w:val="531C6FD2"/>
    <w:rsid w:val="64FF2FA9"/>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2331</Words>
  <Characters>2618</Characters>
  <Lines>17</Lines>
  <Paragraphs>4</Paragraphs>
  <TotalTime>0</TotalTime>
  <ScaleCrop>false</ScaleCrop>
  <LinksUpToDate>false</LinksUpToDate>
  <CharactersWithSpaces>3045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2024-06-19T07:27:28Z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04871E7F5CE94BEB9DE223AD1F1EB141</vt:lpwstr>
  </property>
</Properties>
</file>