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询价采购明细及相关说明</w:t>
      </w:r>
    </w:p>
    <w:p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声明：所有递交报价文件的供应商均视为同意以下内容条款。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一、合同签订问题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1、需签订</w:t>
      </w:r>
      <w:r>
        <w:rPr>
          <w:rFonts w:hint="eastAsia"/>
          <w:sz w:val="28"/>
          <w:szCs w:val="28"/>
          <w:lang w:val="en-US" w:eastAsia="zh-CN"/>
        </w:rPr>
        <w:t>移机服务</w:t>
      </w:r>
      <w:r>
        <w:rPr>
          <w:rFonts w:hint="eastAsia"/>
          <w:sz w:val="28"/>
          <w:szCs w:val="28"/>
        </w:rPr>
        <w:t>合同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二、付款问题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确定移机服务商后医院一次性付款。服务商提供正规发票。</w:t>
      </w:r>
    </w:p>
    <w:p>
      <w:pPr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三、询价采购原则</w:t>
      </w:r>
      <w:r>
        <w:rPr>
          <w:rFonts w:hint="eastAsia"/>
          <w:b/>
          <w:sz w:val="28"/>
          <w:szCs w:val="28"/>
          <w:lang w:val="en-US" w:eastAsia="zh-CN"/>
        </w:rPr>
        <w:t>及要求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1、原则：</w:t>
      </w:r>
      <w:r>
        <w:rPr>
          <w:rFonts w:hint="eastAsia"/>
          <w:sz w:val="28"/>
          <w:szCs w:val="28"/>
        </w:rPr>
        <w:t>依据报价文件的资质、参数、价格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质保期、售后服务</w:t>
      </w:r>
      <w:r>
        <w:rPr>
          <w:rFonts w:hint="eastAsia"/>
          <w:sz w:val="28"/>
          <w:szCs w:val="28"/>
        </w:rPr>
        <w:t>等，采购小组共同评议。</w:t>
      </w:r>
      <w:bookmarkStart w:id="0" w:name="_GoBack"/>
      <w:bookmarkEnd w:id="0"/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四、询价采购货物明细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851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top"/>
          </w:tcPr>
          <w:p>
            <w:pPr>
              <w:widowControl/>
              <w:spacing w:line="405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693" w:type="dxa"/>
            <w:vAlign w:val="top"/>
          </w:tcPr>
          <w:p>
            <w:pPr>
              <w:widowControl/>
              <w:spacing w:line="405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851" w:type="dxa"/>
            <w:vAlign w:val="top"/>
          </w:tcPr>
          <w:p>
            <w:pPr>
              <w:widowControl/>
              <w:spacing w:line="405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4161" w:type="dxa"/>
            <w:vAlign w:val="top"/>
          </w:tcPr>
          <w:p>
            <w:pPr>
              <w:widowControl/>
              <w:spacing w:line="405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预算金额及备注要求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/>
              <w:spacing w:line="405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包一</w:t>
            </w:r>
          </w:p>
        </w:tc>
        <w:tc>
          <w:tcPr>
            <w:tcW w:w="2693" w:type="dxa"/>
            <w:vAlign w:val="top"/>
          </w:tcPr>
          <w:p>
            <w:pPr>
              <w:widowControl/>
              <w:spacing w:line="405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飞利浦MX4000 Dual型号方舱</w:t>
            </w:r>
            <w:r>
              <w:rPr>
                <w:rFonts w:hint="eastAsia"/>
              </w:rPr>
              <w:t>ＣＴ机移机至医院</w:t>
            </w:r>
            <w:r>
              <w:rPr>
                <w:rFonts w:hint="eastAsia"/>
                <w:lang w:val="en-US" w:eastAsia="zh-CN"/>
              </w:rPr>
              <w:t>感染楼二楼</w:t>
            </w:r>
            <w:r>
              <w:rPr>
                <w:rFonts w:hint="eastAsia"/>
              </w:rPr>
              <w:t>，并恢复移机前的工作状态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整机保修3个月（不含球管和探测器）</w:t>
            </w:r>
          </w:p>
        </w:tc>
        <w:tc>
          <w:tcPr>
            <w:tcW w:w="851" w:type="dxa"/>
            <w:vAlign w:val="top"/>
          </w:tcPr>
          <w:p>
            <w:pPr>
              <w:widowControl/>
              <w:spacing w:line="405" w:lineRule="atLeast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  <w:lang w:val="en-US" w:eastAsia="zh-CN"/>
              </w:rPr>
              <w:t>1次</w:t>
            </w:r>
          </w:p>
        </w:tc>
        <w:tc>
          <w:tcPr>
            <w:tcW w:w="4161" w:type="dxa"/>
            <w:vAlign w:val="top"/>
          </w:tcPr>
          <w:p>
            <w:pPr>
              <w:widowControl/>
              <w:spacing w:line="405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19500元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供应商需在报价文件中附加</w:t>
      </w:r>
      <w:r>
        <w:rPr>
          <w:rFonts w:hint="eastAsia"/>
          <w:color w:val="FF0000"/>
          <w:sz w:val="28"/>
          <w:szCs w:val="28"/>
        </w:rPr>
        <w:t>技术参数偏离表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color w:val="FF0000"/>
          <w:sz w:val="24"/>
          <w:szCs w:val="24"/>
        </w:rPr>
        <w:t>因供应商未提供技术参数偏离表或提供的参数偏离表不完整，有权视为同意作为采购商排序的最后一名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jc w:val="left"/>
        <w:rPr>
          <w:rFonts w:hint="eastAsia"/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*</w:t>
      </w:r>
      <w:r>
        <w:rPr>
          <w:rFonts w:hint="eastAsia"/>
          <w:b/>
          <w:sz w:val="28"/>
          <w:szCs w:val="28"/>
        </w:rPr>
        <w:t>五、材料说明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报价文件附带以下资料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1、报价单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2、参数偏离表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3、供应商资质文件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4、其他医院移机服务合同3份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5、移机方案</w:t>
      </w:r>
    </w:p>
    <w:p>
      <w:pPr>
        <w:rPr>
          <w:rFonts w:asciiTheme="minorEastAsia" w:hAnsiTheme="minorEastAsia"/>
          <w:b/>
          <w:i/>
          <w:color w:val="0070C0"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i/>
          <w:color w:val="0070C0"/>
          <w:sz w:val="24"/>
          <w:szCs w:val="24"/>
          <w:u w:val="single"/>
        </w:rPr>
        <w:t>上述材料按照序号顺序装订！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附报价单模板及填写说明：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----------------------报价单模板--------------------------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潍坊高新技术产业开发区人民医院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询价采购报价单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68"/>
        <w:gridCol w:w="2285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飞利浦MX4000 Dual型号方舱</w:t>
            </w:r>
            <w:r>
              <w:rPr>
                <w:rFonts w:hint="eastAsia"/>
              </w:rPr>
              <w:t>ＣＴ机移机至医院</w:t>
            </w:r>
            <w:r>
              <w:rPr>
                <w:rFonts w:hint="eastAsia"/>
                <w:lang w:val="en-US" w:eastAsia="zh-CN"/>
              </w:rPr>
              <w:t>感染楼二楼</w:t>
            </w:r>
            <w:r>
              <w:rPr>
                <w:rFonts w:hint="eastAsia"/>
              </w:rPr>
              <w:t>，并恢复移机前的工作状态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整机保修3个月（不含球管和探测器）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格</w:t>
            </w: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/>
                <w:sz w:val="24"/>
                <w:szCs w:val="24"/>
              </w:rPr>
              <w:t>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账    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 w:eastAsia="zh-CN"/>
        </w:rPr>
        <w:t>服务商</w:t>
      </w:r>
      <w:r>
        <w:rPr>
          <w:rFonts w:hint="eastAsia"/>
          <w:sz w:val="24"/>
          <w:szCs w:val="24"/>
        </w:rPr>
        <w:t>承诺质保期：</w:t>
      </w:r>
      <w:r>
        <w:rPr>
          <w:rFonts w:hint="eastAsia"/>
          <w:sz w:val="24"/>
          <w:szCs w:val="24"/>
          <w:u w:val="single"/>
        </w:rPr>
        <w:t xml:space="preserve">验收之日起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 w:eastAsia="zh-CN"/>
        </w:rPr>
        <w:t>服务商</w:t>
      </w:r>
      <w:r>
        <w:rPr>
          <w:rFonts w:hint="eastAsia"/>
          <w:sz w:val="24"/>
          <w:szCs w:val="24"/>
        </w:rPr>
        <w:t>报价有效期限：</w:t>
      </w:r>
      <w:r>
        <w:rPr>
          <w:rFonts w:hint="eastAsia"/>
          <w:sz w:val="24"/>
          <w:szCs w:val="24"/>
          <w:u w:val="single"/>
        </w:rPr>
        <w:t xml:space="preserve">        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 w:eastAsia="zh-CN"/>
        </w:rPr>
        <w:t>服务商</w:t>
      </w:r>
      <w:r>
        <w:rPr>
          <w:rFonts w:hint="eastAsia"/>
          <w:sz w:val="24"/>
          <w:szCs w:val="24"/>
        </w:rPr>
        <w:t>名称：（</w:t>
      </w:r>
      <w:r>
        <w:rPr>
          <w:rFonts w:hint="eastAsia"/>
          <w:b/>
          <w:sz w:val="24"/>
          <w:szCs w:val="24"/>
        </w:rPr>
        <w:t>盖章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 w:eastAsia="zh-CN"/>
        </w:rPr>
        <w:t>服务商</w:t>
      </w:r>
      <w:r>
        <w:rPr>
          <w:rFonts w:hint="eastAsia"/>
          <w:sz w:val="24"/>
          <w:szCs w:val="24"/>
        </w:rPr>
        <w:t>电子邮箱：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color w:val="FF0000"/>
          <w:sz w:val="24"/>
          <w:szCs w:val="24"/>
          <w:u w:val="single"/>
        </w:rPr>
        <w:t>必填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>
      <w:pPr>
        <w:jc w:val="left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服务</w:t>
      </w: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>接到医院通知之日起次日到达现场。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日期：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日 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以下空白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-------------------------报价单模板止----------------------</w:t>
      </w:r>
    </w:p>
    <w:p>
      <w:pPr>
        <w:jc w:val="left"/>
        <w:rPr>
          <w:rFonts w:hint="eastAsia"/>
          <w:b/>
          <w:sz w:val="28"/>
          <w:szCs w:val="28"/>
        </w:rPr>
      </w:pPr>
    </w:p>
    <w:p>
      <w:pPr>
        <w:jc w:val="left"/>
        <w:rPr>
          <w:rFonts w:hint="eastAsia"/>
          <w:b/>
          <w:sz w:val="28"/>
          <w:szCs w:val="28"/>
        </w:rPr>
      </w:pPr>
    </w:p>
    <w:p>
      <w:pPr>
        <w:jc w:val="left"/>
        <w:rPr>
          <w:rFonts w:hint="eastAsia"/>
          <w:b/>
          <w:sz w:val="28"/>
          <w:szCs w:val="28"/>
        </w:rPr>
      </w:pP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技术参数偏离表模板：（盖章）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设备名称：</w:t>
            </w:r>
          </w:p>
        </w:tc>
        <w:tc>
          <w:tcPr>
            <w:tcW w:w="6818" w:type="dxa"/>
            <w:gridSpan w:val="4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文件要求参数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报价产品参数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偏离情况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注：1、本表偏离情况填写“正偏离”、“负偏离”或“无偏离”，备注栏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可解释</w:t>
      </w:r>
      <w:r>
        <w:rPr>
          <w:rFonts w:hint="eastAsia" w:asciiTheme="minorEastAsia" w:hAnsiTheme="minorEastAsia"/>
          <w:color w:val="FF0000"/>
          <w:sz w:val="24"/>
          <w:szCs w:val="24"/>
        </w:rPr>
        <w:t>，不得虚假填写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否则有权</w:t>
      </w:r>
      <w:r>
        <w:rPr>
          <w:rFonts w:hint="eastAsia" w:asciiTheme="minorEastAsia" w:hAnsiTheme="minorEastAsia"/>
          <w:color w:val="FF0000"/>
          <w:sz w:val="24"/>
          <w:szCs w:val="24"/>
        </w:rPr>
        <w:t>视为同意作为采购商排序的最后一名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情况严重的拉入我院供应商黑名单</w:t>
      </w:r>
      <w:r>
        <w:rPr>
          <w:rFonts w:hint="eastAsia" w:asciiTheme="minorEastAsia" w:hAnsiTheme="minorEastAsia"/>
          <w:color w:val="FF0000"/>
          <w:sz w:val="24"/>
          <w:szCs w:val="24"/>
        </w:rPr>
        <w:t>。</w:t>
      </w:r>
    </w:p>
    <w:p>
      <w:pPr>
        <w:jc w:val="left"/>
        <w:rPr>
          <w:rFonts w:hint="eastAsia"/>
          <w:b/>
          <w:sz w:val="28"/>
          <w:szCs w:val="28"/>
        </w:rPr>
      </w:pPr>
    </w:p>
    <w:p>
      <w:pPr>
        <w:jc w:val="left"/>
        <w:rPr>
          <w:rFonts w:hint="eastAsia"/>
          <w:b/>
          <w:sz w:val="28"/>
          <w:szCs w:val="28"/>
        </w:rPr>
      </w:pPr>
    </w:p>
    <w:p>
      <w:pPr>
        <w:jc w:val="left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六、货物参数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*号为必须满足参数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r>
        <w:rPr>
          <w:rFonts w:hint="eastAsia" w:asciiTheme="minorEastAsia" w:hAnsiTheme="minorEastAsia"/>
          <w:b/>
          <w:bCs/>
          <w:sz w:val="28"/>
          <w:szCs w:val="28"/>
        </w:rPr>
        <w:t>包一：</w:t>
      </w:r>
    </w:p>
    <w:p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移机背景：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我院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感染楼即将竣工投入使用，按照前期规划，将医院2号楼东南角的飞利浦方舱CT移机至西侧感染楼二楼CT机房使用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服务内容包括：确保设备现有状态、拆机、运输至感染楼、电梯运至感染楼2楼、安装、调试的所有人工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差旅、运输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及工具费用，以及整机保修3个月（不含球管和探测器）。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移机过程：医院户外院内的方舱CT拆机、运输至约200米远的感染楼、经电梯运至感染楼2楼CT机房、装机调试。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移机响应时间：接到医院通知后可次日到达现场。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具有在其他医院的移机经验，并提供不少于3份移机服务合同复印件。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5、保修服务要求：自报修开始工程师现场到达时间不超过24小时；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6、每次维修完毕，需提供该设备的《维修报告》，供院方留存；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7、保修服务截止前提供一次该设备的保养服务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配件要求：工程师下订单后维修备件到货时间不超过24小时；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根据疫情需要提供设备表面的清洁消毒；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7191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55E4F"/>
    <w:multiLevelType w:val="singleLevel"/>
    <w:tmpl w:val="19755E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NjNzk1ZWI4MmZlMThkN2JjODIzNTljYjFkOTQ2ZjUifQ=="/>
  </w:docVars>
  <w:rsids>
    <w:rsidRoot w:val="00FF3415"/>
    <w:rsid w:val="0004378C"/>
    <w:rsid w:val="000849B1"/>
    <w:rsid w:val="000B1D27"/>
    <w:rsid w:val="001A2522"/>
    <w:rsid w:val="001A388F"/>
    <w:rsid w:val="001D788F"/>
    <w:rsid w:val="00200BF5"/>
    <w:rsid w:val="00202FFF"/>
    <w:rsid w:val="002606EE"/>
    <w:rsid w:val="002857A6"/>
    <w:rsid w:val="002B25C2"/>
    <w:rsid w:val="003E2B35"/>
    <w:rsid w:val="0040547F"/>
    <w:rsid w:val="00412BAE"/>
    <w:rsid w:val="0042022F"/>
    <w:rsid w:val="00421277"/>
    <w:rsid w:val="00433832"/>
    <w:rsid w:val="004760CB"/>
    <w:rsid w:val="004E6599"/>
    <w:rsid w:val="00543EF0"/>
    <w:rsid w:val="00544CF8"/>
    <w:rsid w:val="00695AE1"/>
    <w:rsid w:val="006C4899"/>
    <w:rsid w:val="006E634D"/>
    <w:rsid w:val="007020EF"/>
    <w:rsid w:val="00780A39"/>
    <w:rsid w:val="007A44E6"/>
    <w:rsid w:val="007C0A96"/>
    <w:rsid w:val="0083088A"/>
    <w:rsid w:val="00897D7F"/>
    <w:rsid w:val="0092525F"/>
    <w:rsid w:val="00A30402"/>
    <w:rsid w:val="00A41882"/>
    <w:rsid w:val="00A42434"/>
    <w:rsid w:val="00A60139"/>
    <w:rsid w:val="00AB0D13"/>
    <w:rsid w:val="00AB6949"/>
    <w:rsid w:val="00AD12CC"/>
    <w:rsid w:val="00B3348B"/>
    <w:rsid w:val="00B65978"/>
    <w:rsid w:val="00B9220E"/>
    <w:rsid w:val="00C226F2"/>
    <w:rsid w:val="00C40730"/>
    <w:rsid w:val="00C63D1A"/>
    <w:rsid w:val="00C82E60"/>
    <w:rsid w:val="00D006AC"/>
    <w:rsid w:val="00D12697"/>
    <w:rsid w:val="00D2073A"/>
    <w:rsid w:val="00D51E21"/>
    <w:rsid w:val="00D675E9"/>
    <w:rsid w:val="00D94D79"/>
    <w:rsid w:val="00DE6892"/>
    <w:rsid w:val="00ED1317"/>
    <w:rsid w:val="00EF3FC4"/>
    <w:rsid w:val="00F41060"/>
    <w:rsid w:val="00F573DA"/>
    <w:rsid w:val="00FD172E"/>
    <w:rsid w:val="00FF3415"/>
    <w:rsid w:val="3A44629D"/>
    <w:rsid w:val="49784602"/>
    <w:rsid w:val="4F8A0D62"/>
    <w:rsid w:val="531C6FD2"/>
    <w:rsid w:val="6CF955A1"/>
    <w:rsid w:val="730438B3"/>
    <w:rsid w:val="7760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正文文本缩进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1853</Words>
  <Characters>1987</Characters>
  <Lines>17</Lines>
  <Paragraphs>4</Paragraphs>
  <TotalTime>7</TotalTime>
  <ScaleCrop>false</ScaleCrop>
  <LinksUpToDate>false</LinksUpToDate>
  <CharactersWithSpaces>2387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2019-07-18T02:38:00Z</dcterms:created>
  <dc:creator>Sky123.Org</dc:creator>
  <cp:lastModifiedBy>没点穴的武侠不好看</cp:lastModifiedBy>
  <dcterms:modified xsi:type="dcterms:W3CDTF">2022-12-29T07:29:41Z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04871E7F5CE94BEB9DE223AD1F1EB141</vt:lpwstr>
  </property>
</Properties>
</file>