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b/>
          <w:sz w:val="44"/>
          <w:szCs w:val="44"/>
        </w:rPr>
        <w:t>询价采购明细及相关说明</w:t>
      </w:r>
    </w:p>
    <w:p>
      <w:pPr>
        <w:rPr>
          <w:b/>
          <w:color w:val="FF0000"/>
          <w:sz w:val="28"/>
          <w:szCs w:val="28"/>
        </w:rPr>
      </w:pPr>
      <w:r>
        <w:rPr>
          <w:rFonts w:hint="eastAsia"/>
          <w:b/>
          <w:color w:val="FF0000"/>
          <w:sz w:val="28"/>
          <w:szCs w:val="28"/>
        </w:rPr>
        <w:t>声明：所有递交报价文件的供应商均视为同意以下内容条款。</w:t>
      </w:r>
    </w:p>
    <w:p>
      <w:pPr>
        <w:rPr>
          <w:b/>
          <w:sz w:val="28"/>
          <w:szCs w:val="28"/>
        </w:rPr>
      </w:pPr>
      <w:r>
        <w:rPr>
          <w:rFonts w:hint="eastAsia"/>
          <w:b/>
          <w:sz w:val="28"/>
          <w:szCs w:val="28"/>
        </w:rPr>
        <w:t>一、合同签订问题</w:t>
      </w:r>
    </w:p>
    <w:p>
      <w:pPr>
        <w:rPr>
          <w:sz w:val="28"/>
          <w:szCs w:val="28"/>
        </w:rPr>
      </w:pPr>
      <w:r>
        <w:rPr>
          <w:rFonts w:hint="eastAsia"/>
          <w:sz w:val="28"/>
          <w:szCs w:val="28"/>
        </w:rPr>
        <w:t>1、设备价值2000元以上的医疗设备，需签订购销合同</w:t>
      </w:r>
    </w:p>
    <w:p>
      <w:pPr>
        <w:rPr>
          <w:sz w:val="28"/>
          <w:szCs w:val="28"/>
        </w:rPr>
      </w:pPr>
      <w:r>
        <w:rPr>
          <w:rFonts w:hint="eastAsia"/>
          <w:sz w:val="28"/>
          <w:szCs w:val="28"/>
        </w:rPr>
        <w:t>2、设备价值2000元以下的医疗设备，不需签订购销合同</w:t>
      </w:r>
    </w:p>
    <w:p>
      <w:pPr>
        <w:rPr>
          <w:b/>
          <w:sz w:val="28"/>
          <w:szCs w:val="28"/>
        </w:rPr>
      </w:pPr>
      <w:r>
        <w:rPr>
          <w:rFonts w:hint="eastAsia"/>
          <w:b/>
          <w:sz w:val="28"/>
          <w:szCs w:val="28"/>
        </w:rPr>
        <w:t>二、质保金及付款问题</w:t>
      </w:r>
    </w:p>
    <w:p>
      <w:pPr>
        <w:rPr>
          <w:sz w:val="28"/>
          <w:szCs w:val="28"/>
        </w:rPr>
      </w:pPr>
      <w:r>
        <w:rPr>
          <w:rFonts w:hint="eastAsia"/>
          <w:sz w:val="28"/>
          <w:szCs w:val="28"/>
        </w:rPr>
        <w:t>1、设备价值3000元以上的医疗设备，付款方式为：供应商提供正规销售发票，中小企业设备验收合格后支付合同金额90%；其他供应商设备验收合格后</w:t>
      </w:r>
      <w:r>
        <w:rPr>
          <w:rFonts w:hint="eastAsia"/>
          <w:sz w:val="28"/>
          <w:szCs w:val="28"/>
          <w:lang w:val="en-US" w:eastAsia="zh-CN"/>
        </w:rPr>
        <w:t>二</w:t>
      </w:r>
      <w:r>
        <w:rPr>
          <w:rFonts w:hint="eastAsia"/>
          <w:sz w:val="28"/>
          <w:szCs w:val="28"/>
        </w:rPr>
        <w:t>个月支付合同金额90%，余款质保期满无质量问题后付清。</w:t>
      </w:r>
    </w:p>
    <w:p>
      <w:pPr>
        <w:rPr>
          <w:sz w:val="28"/>
          <w:szCs w:val="28"/>
        </w:rPr>
      </w:pPr>
      <w:r>
        <w:rPr>
          <w:rFonts w:hint="eastAsia"/>
          <w:sz w:val="28"/>
          <w:szCs w:val="28"/>
        </w:rPr>
        <w:t>2、设备价值3000元以下的医疗设备，付款方式为：供应商提供正规销售发票，设备验收合格后一次性付全款。</w:t>
      </w:r>
    </w:p>
    <w:p>
      <w:pPr>
        <w:rPr>
          <w:rFonts w:hint="default" w:eastAsiaTheme="minorEastAsia"/>
          <w:b/>
          <w:sz w:val="28"/>
          <w:szCs w:val="28"/>
          <w:lang w:val="en-US" w:eastAsia="zh-CN"/>
        </w:rPr>
      </w:pPr>
      <w:r>
        <w:rPr>
          <w:rFonts w:hint="eastAsia"/>
          <w:b/>
          <w:sz w:val="28"/>
          <w:szCs w:val="28"/>
        </w:rPr>
        <w:t>三、询价采购原则</w:t>
      </w:r>
      <w:r>
        <w:rPr>
          <w:rFonts w:hint="eastAsia"/>
          <w:b/>
          <w:sz w:val="28"/>
          <w:szCs w:val="28"/>
          <w:lang w:val="en-US" w:eastAsia="zh-CN"/>
        </w:rPr>
        <w:t>及要求</w:t>
      </w:r>
    </w:p>
    <w:p>
      <w:pPr>
        <w:rPr>
          <w:rFonts w:hint="eastAsia"/>
          <w:sz w:val="28"/>
          <w:szCs w:val="28"/>
        </w:rPr>
      </w:pPr>
      <w:r>
        <w:rPr>
          <w:rFonts w:hint="eastAsia"/>
          <w:sz w:val="28"/>
          <w:szCs w:val="28"/>
          <w:lang w:val="en-US" w:eastAsia="zh-CN"/>
        </w:rPr>
        <w:t>1、原则：</w:t>
      </w:r>
      <w:r>
        <w:rPr>
          <w:rFonts w:hint="eastAsia"/>
          <w:sz w:val="28"/>
          <w:szCs w:val="28"/>
        </w:rPr>
        <w:t>依据报价文件的资质、参数、价格等，采购小组共同评议。</w:t>
      </w:r>
    </w:p>
    <w:p>
      <w:pPr>
        <w:rPr>
          <w:rFonts w:hint="default" w:eastAsiaTheme="minorEastAsia"/>
          <w:color w:val="C00000"/>
          <w:sz w:val="28"/>
          <w:szCs w:val="28"/>
          <w:lang w:val="en-US" w:eastAsia="zh-CN"/>
        </w:rPr>
      </w:pPr>
      <w:r>
        <w:rPr>
          <w:rFonts w:hint="eastAsia"/>
          <w:color w:val="C00000"/>
          <w:sz w:val="28"/>
          <w:szCs w:val="28"/>
          <w:lang w:val="en-US" w:eastAsia="zh-CN"/>
        </w:rPr>
        <w:t>2、要求：设备质保时间不少于1年，供应商的设备质保时间不得小于设备原厂质保承诺时间，设备出厂时间不得早于合同签订日期10个月。</w:t>
      </w:r>
    </w:p>
    <w:p>
      <w:pPr>
        <w:rPr>
          <w:b/>
          <w:sz w:val="28"/>
          <w:szCs w:val="28"/>
        </w:rPr>
      </w:pPr>
      <w:r>
        <w:rPr>
          <w:rFonts w:hint="eastAsia"/>
          <w:b/>
          <w:sz w:val="28"/>
          <w:szCs w:val="28"/>
        </w:rPr>
        <w:t>四、询价采购货物明细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693"/>
        <w:gridCol w:w="851"/>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sz w:val="28"/>
                <w:szCs w:val="28"/>
              </w:rPr>
            </w:pPr>
            <w:r>
              <w:rPr>
                <w:rFonts w:hint="eastAsia"/>
                <w:sz w:val="28"/>
                <w:szCs w:val="28"/>
              </w:rPr>
              <w:t>序号</w:t>
            </w:r>
          </w:p>
        </w:tc>
        <w:tc>
          <w:tcPr>
            <w:tcW w:w="2693" w:type="dxa"/>
          </w:tcPr>
          <w:p>
            <w:pPr>
              <w:jc w:val="center"/>
              <w:rPr>
                <w:sz w:val="28"/>
                <w:szCs w:val="28"/>
              </w:rPr>
            </w:pPr>
            <w:r>
              <w:rPr>
                <w:rFonts w:hint="eastAsia"/>
                <w:sz w:val="28"/>
                <w:szCs w:val="28"/>
              </w:rPr>
              <w:t>名称</w:t>
            </w:r>
          </w:p>
        </w:tc>
        <w:tc>
          <w:tcPr>
            <w:tcW w:w="851" w:type="dxa"/>
          </w:tcPr>
          <w:p>
            <w:pPr>
              <w:jc w:val="center"/>
              <w:rPr>
                <w:sz w:val="28"/>
                <w:szCs w:val="28"/>
              </w:rPr>
            </w:pPr>
            <w:r>
              <w:rPr>
                <w:rFonts w:hint="eastAsia"/>
                <w:sz w:val="28"/>
                <w:szCs w:val="28"/>
              </w:rPr>
              <w:t>数量</w:t>
            </w:r>
          </w:p>
        </w:tc>
        <w:tc>
          <w:tcPr>
            <w:tcW w:w="4161" w:type="dxa"/>
          </w:tcPr>
          <w:p>
            <w:pPr>
              <w:jc w:val="center"/>
              <w:rPr>
                <w:sz w:val="28"/>
                <w:szCs w:val="28"/>
              </w:rPr>
            </w:pPr>
            <w:r>
              <w:rPr>
                <w:rFonts w:hint="eastAsia"/>
                <w:sz w:val="28"/>
                <w:szCs w:val="28"/>
              </w:rPr>
              <w:t>预算金额及</w:t>
            </w:r>
            <w:r>
              <w:rPr>
                <w:sz w:val="28"/>
                <w:szCs w:val="28"/>
              </w:rPr>
              <w:t>备注要求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sz w:val="28"/>
                <w:szCs w:val="28"/>
              </w:rPr>
            </w:pPr>
            <w:r>
              <w:rPr>
                <w:sz w:val="28"/>
                <w:szCs w:val="28"/>
              </w:rPr>
              <w:t>包一</w:t>
            </w:r>
          </w:p>
        </w:tc>
        <w:tc>
          <w:tcPr>
            <w:tcW w:w="2693" w:type="dxa"/>
          </w:tcPr>
          <w:p>
            <w:pPr>
              <w:jc w:val="center"/>
              <w:rPr>
                <w:rFonts w:hint="default" w:eastAsiaTheme="minorEastAsia"/>
                <w:sz w:val="28"/>
                <w:szCs w:val="28"/>
                <w:lang w:val="en-US" w:eastAsia="zh-CN"/>
              </w:rPr>
            </w:pPr>
            <w:r>
              <w:rPr>
                <w:rFonts w:hint="eastAsia"/>
                <w:sz w:val="28"/>
                <w:szCs w:val="28"/>
                <w:lang w:val="en-US" w:eastAsia="zh-CN"/>
              </w:rPr>
              <w:t>308nm紫外线光疗仪</w:t>
            </w:r>
          </w:p>
        </w:tc>
        <w:tc>
          <w:tcPr>
            <w:tcW w:w="851" w:type="dxa"/>
          </w:tcPr>
          <w:p>
            <w:pPr>
              <w:jc w:val="center"/>
              <w:rPr>
                <w:sz w:val="28"/>
                <w:szCs w:val="28"/>
              </w:rPr>
            </w:pPr>
            <w:r>
              <w:rPr>
                <w:rFonts w:hint="eastAsia"/>
                <w:sz w:val="28"/>
                <w:szCs w:val="28"/>
                <w:lang w:val="en-US" w:eastAsia="zh-CN"/>
              </w:rPr>
              <w:t>1</w:t>
            </w:r>
            <w:r>
              <w:rPr>
                <w:rFonts w:hint="eastAsia"/>
                <w:sz w:val="28"/>
                <w:szCs w:val="28"/>
              </w:rPr>
              <w:t>台</w:t>
            </w:r>
          </w:p>
        </w:tc>
        <w:tc>
          <w:tcPr>
            <w:tcW w:w="4161" w:type="dxa"/>
          </w:tcPr>
          <w:p>
            <w:pPr>
              <w:jc w:val="center"/>
              <w:rPr>
                <w:sz w:val="28"/>
                <w:szCs w:val="28"/>
              </w:rPr>
            </w:pPr>
            <w:r>
              <w:rPr>
                <w:rFonts w:hint="eastAsia"/>
                <w:sz w:val="28"/>
                <w:szCs w:val="28"/>
                <w:lang w:val="en-US" w:eastAsia="zh-CN"/>
              </w:rPr>
              <w:t>11000</w:t>
            </w:r>
            <w:r>
              <w:rPr>
                <w:rFonts w:hint="eastAsia"/>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sz w:val="28"/>
                <w:szCs w:val="28"/>
              </w:rPr>
            </w:pPr>
            <w:r>
              <w:rPr>
                <w:sz w:val="28"/>
                <w:szCs w:val="28"/>
              </w:rPr>
              <w:t>包二</w:t>
            </w:r>
          </w:p>
        </w:tc>
        <w:tc>
          <w:tcPr>
            <w:tcW w:w="2693" w:type="dxa"/>
          </w:tcPr>
          <w:p>
            <w:pPr>
              <w:jc w:val="center"/>
              <w:rPr>
                <w:sz w:val="28"/>
                <w:szCs w:val="28"/>
              </w:rPr>
            </w:pPr>
            <w:r>
              <w:rPr>
                <w:rFonts w:hint="eastAsia" w:asciiTheme="minorEastAsia" w:hAnsiTheme="minorEastAsia"/>
                <w:sz w:val="28"/>
                <w:szCs w:val="28"/>
                <w:lang w:val="en-US" w:eastAsia="zh-CN"/>
              </w:rPr>
              <w:t>自动气压止血仪</w:t>
            </w:r>
          </w:p>
        </w:tc>
        <w:tc>
          <w:tcPr>
            <w:tcW w:w="851" w:type="dxa"/>
          </w:tcPr>
          <w:p>
            <w:pPr>
              <w:jc w:val="center"/>
              <w:rPr>
                <w:sz w:val="28"/>
                <w:szCs w:val="28"/>
              </w:rPr>
            </w:pPr>
            <w:r>
              <w:rPr>
                <w:rFonts w:hint="eastAsia"/>
                <w:sz w:val="28"/>
                <w:szCs w:val="28"/>
                <w:lang w:val="en-US" w:eastAsia="zh-CN"/>
              </w:rPr>
              <w:t>1</w:t>
            </w:r>
            <w:r>
              <w:rPr>
                <w:rFonts w:hint="eastAsia"/>
                <w:sz w:val="28"/>
                <w:szCs w:val="28"/>
              </w:rPr>
              <w:t>台</w:t>
            </w:r>
          </w:p>
        </w:tc>
        <w:tc>
          <w:tcPr>
            <w:tcW w:w="4161" w:type="dxa"/>
          </w:tcPr>
          <w:p>
            <w:pPr>
              <w:jc w:val="center"/>
              <w:rPr>
                <w:sz w:val="28"/>
                <w:szCs w:val="28"/>
              </w:rPr>
            </w:pPr>
            <w:r>
              <w:rPr>
                <w:rFonts w:hint="eastAsia"/>
                <w:sz w:val="28"/>
                <w:szCs w:val="28"/>
                <w:lang w:val="en-US" w:eastAsia="zh-CN"/>
              </w:rPr>
              <w:t>13000</w:t>
            </w:r>
            <w:r>
              <w:rPr>
                <w:rFonts w:hint="eastAsia"/>
                <w:sz w:val="28"/>
                <w:szCs w:val="28"/>
              </w:rPr>
              <w:t>元</w:t>
            </w:r>
          </w:p>
        </w:tc>
      </w:tr>
    </w:tbl>
    <w:p>
      <w:pPr>
        <w:rPr>
          <w:sz w:val="28"/>
          <w:szCs w:val="28"/>
        </w:rPr>
      </w:pPr>
      <w:r>
        <w:rPr>
          <w:rFonts w:hint="eastAsia"/>
          <w:sz w:val="28"/>
          <w:szCs w:val="28"/>
        </w:rPr>
        <w:t>供应商需在报价文件中附加</w:t>
      </w:r>
      <w:r>
        <w:rPr>
          <w:rFonts w:hint="eastAsia"/>
          <w:color w:val="FF0000"/>
          <w:sz w:val="28"/>
          <w:szCs w:val="28"/>
        </w:rPr>
        <w:t>技术参数偏离表</w:t>
      </w:r>
      <w:r>
        <w:rPr>
          <w:rFonts w:hint="eastAsia" w:asciiTheme="minorEastAsia" w:hAnsiTheme="minorEastAsia"/>
          <w:sz w:val="28"/>
          <w:szCs w:val="28"/>
        </w:rPr>
        <w:t>（</w:t>
      </w:r>
      <w:r>
        <w:rPr>
          <w:rFonts w:hint="eastAsia" w:asciiTheme="minorEastAsia" w:hAnsiTheme="minorEastAsia"/>
          <w:color w:val="FF0000"/>
          <w:sz w:val="24"/>
          <w:szCs w:val="24"/>
        </w:rPr>
        <w:t>因供应商未提供技术参数偏离表或提供的参数偏离表不完整，有权视为同意作为采购商排序的最后一名</w:t>
      </w:r>
      <w:r>
        <w:rPr>
          <w:rFonts w:hint="eastAsia" w:asciiTheme="minorEastAsia" w:hAnsiTheme="minorEastAsia"/>
          <w:sz w:val="28"/>
          <w:szCs w:val="28"/>
        </w:rPr>
        <w:t>）</w:t>
      </w:r>
    </w:p>
    <w:p>
      <w:pPr>
        <w:jc w:val="left"/>
        <w:rPr>
          <w:b/>
          <w:sz w:val="28"/>
          <w:szCs w:val="28"/>
        </w:rPr>
      </w:pPr>
      <w:r>
        <w:rPr>
          <w:rFonts w:hint="eastAsia"/>
          <w:b/>
          <w:sz w:val="28"/>
          <w:szCs w:val="28"/>
        </w:rPr>
        <w:t>五、材料说明</w:t>
      </w:r>
    </w:p>
    <w:p>
      <w:pPr>
        <w:jc w:val="center"/>
        <w:rPr>
          <w:rFonts w:asciiTheme="minorEastAsia" w:hAnsiTheme="minorEastAsia"/>
          <w:b/>
          <w:sz w:val="44"/>
          <w:szCs w:val="44"/>
        </w:rPr>
      </w:pPr>
      <w:r>
        <w:rPr>
          <w:rFonts w:hint="eastAsia" w:asciiTheme="minorEastAsia" w:hAnsiTheme="minorEastAsia"/>
          <w:b/>
          <w:sz w:val="44"/>
          <w:szCs w:val="44"/>
        </w:rPr>
        <w:t>报价文件附带以下资料</w:t>
      </w:r>
    </w:p>
    <w:p>
      <w:pPr>
        <w:rPr>
          <w:rFonts w:asciiTheme="minorEastAsia" w:hAnsiTheme="minorEastAsia"/>
          <w:sz w:val="28"/>
          <w:szCs w:val="28"/>
        </w:rPr>
      </w:pPr>
      <w:r>
        <w:rPr>
          <w:rFonts w:hint="eastAsia" w:asciiTheme="minorEastAsia" w:hAnsiTheme="minorEastAsia"/>
          <w:sz w:val="28"/>
          <w:szCs w:val="28"/>
        </w:rPr>
        <w:t>1、报价单（</w:t>
      </w:r>
      <w:r>
        <w:rPr>
          <w:rFonts w:hint="eastAsia" w:asciiTheme="minorEastAsia" w:hAnsiTheme="minorEastAsia"/>
          <w:color w:val="FF0000"/>
          <w:sz w:val="24"/>
          <w:szCs w:val="24"/>
        </w:rPr>
        <w:t>因未使用医院提供的报价单模板造成报价信息的不明确，有权视为同意作为采购商排序的最后一名</w:t>
      </w:r>
      <w:r>
        <w:rPr>
          <w:rFonts w:hint="eastAsia" w:asciiTheme="minorEastAsia" w:hAnsiTheme="minorEastAsia"/>
          <w:sz w:val="28"/>
          <w:szCs w:val="28"/>
        </w:rPr>
        <w:t>）</w:t>
      </w:r>
    </w:p>
    <w:p>
      <w:pPr>
        <w:rPr>
          <w:rFonts w:asciiTheme="minorEastAsia" w:hAnsiTheme="minorEastAsia"/>
          <w:sz w:val="28"/>
          <w:szCs w:val="28"/>
        </w:rPr>
      </w:pPr>
      <w:r>
        <w:rPr>
          <w:rFonts w:hint="eastAsia" w:asciiTheme="minorEastAsia" w:hAnsiTheme="minorEastAsia"/>
          <w:sz w:val="28"/>
          <w:szCs w:val="28"/>
        </w:rPr>
        <w:t>2、参数偏离表</w:t>
      </w:r>
    </w:p>
    <w:p>
      <w:pPr>
        <w:rPr>
          <w:rFonts w:asciiTheme="minorEastAsia" w:hAnsiTheme="minorEastAsia"/>
          <w:sz w:val="28"/>
          <w:szCs w:val="28"/>
        </w:rPr>
      </w:pPr>
      <w:r>
        <w:rPr>
          <w:rFonts w:hint="eastAsia" w:asciiTheme="minorEastAsia" w:hAnsiTheme="minorEastAsia"/>
          <w:sz w:val="28"/>
          <w:szCs w:val="28"/>
        </w:rPr>
        <w:t>3、生产厂家资质文件：</w:t>
      </w:r>
    </w:p>
    <w:p>
      <w:pPr>
        <w:rPr>
          <w:rFonts w:asciiTheme="minorEastAsia" w:hAnsiTheme="minorEastAsia"/>
          <w:sz w:val="24"/>
          <w:szCs w:val="24"/>
        </w:rPr>
      </w:pPr>
      <w:r>
        <w:rPr>
          <w:rFonts w:hint="eastAsia" w:asciiTheme="minorEastAsia" w:hAnsiTheme="minorEastAsia"/>
          <w:sz w:val="28"/>
          <w:szCs w:val="28"/>
        </w:rPr>
        <w:t xml:space="preserve">   </w:t>
      </w:r>
      <w:r>
        <w:rPr>
          <w:rFonts w:hint="eastAsia" w:asciiTheme="minorEastAsia" w:hAnsiTheme="minorEastAsia"/>
          <w:sz w:val="24"/>
          <w:szCs w:val="24"/>
        </w:rPr>
        <w:t>营业执照、医疗器械生产/经营许可证（</w:t>
      </w:r>
      <w:r>
        <w:rPr>
          <w:rFonts w:hint="eastAsia" w:asciiTheme="minorEastAsia" w:hAnsiTheme="minorEastAsia"/>
          <w:color w:val="FF0000"/>
          <w:sz w:val="24"/>
          <w:szCs w:val="24"/>
        </w:rPr>
        <w:t>医疗器械生产许可证生产范围信息不明确的需提交医疗器械生产产品登记表并包含报价产品</w:t>
      </w:r>
      <w:r>
        <w:rPr>
          <w:rFonts w:hint="eastAsia" w:asciiTheme="minorEastAsia" w:hAnsiTheme="minorEastAsia"/>
          <w:sz w:val="24"/>
          <w:szCs w:val="24"/>
        </w:rPr>
        <w:t>）、产品注册证/备案登记表或同类文件</w:t>
      </w:r>
    </w:p>
    <w:p>
      <w:pPr>
        <w:rPr>
          <w:rFonts w:asciiTheme="minorEastAsia" w:hAnsiTheme="minorEastAsia"/>
          <w:sz w:val="28"/>
          <w:szCs w:val="28"/>
        </w:rPr>
      </w:pPr>
      <w:r>
        <w:rPr>
          <w:rFonts w:hint="eastAsia" w:asciiTheme="minorEastAsia" w:hAnsiTheme="minorEastAsia"/>
          <w:sz w:val="28"/>
          <w:szCs w:val="28"/>
        </w:rPr>
        <w:t>4、授权文件：需形成有效链接</w:t>
      </w:r>
    </w:p>
    <w:p>
      <w:pPr>
        <w:rPr>
          <w:rFonts w:asciiTheme="minorEastAsia" w:hAnsiTheme="minorEastAsia"/>
          <w:color w:val="FF0000"/>
          <w:sz w:val="24"/>
          <w:szCs w:val="24"/>
        </w:rPr>
      </w:pPr>
      <w:r>
        <w:rPr>
          <w:rFonts w:hint="eastAsia" w:asciiTheme="minorEastAsia" w:hAnsiTheme="minorEastAsia"/>
          <w:sz w:val="28"/>
          <w:szCs w:val="28"/>
        </w:rPr>
        <w:t xml:space="preserve">  </w:t>
      </w:r>
      <w:r>
        <w:rPr>
          <w:rFonts w:hint="eastAsia" w:asciiTheme="minorEastAsia" w:hAnsiTheme="minorEastAsia"/>
          <w:color w:val="FF0000"/>
          <w:sz w:val="24"/>
          <w:szCs w:val="24"/>
        </w:rPr>
        <w:t>（如：厂家 —— 一级代理 —— 二级代理 —— 医院）</w:t>
      </w:r>
    </w:p>
    <w:p>
      <w:pPr>
        <w:rPr>
          <w:rFonts w:asciiTheme="minorEastAsia" w:hAnsiTheme="minorEastAsia"/>
          <w:sz w:val="28"/>
          <w:szCs w:val="28"/>
        </w:rPr>
      </w:pPr>
      <w:r>
        <w:rPr>
          <w:rFonts w:hint="eastAsia" w:asciiTheme="minorEastAsia" w:hAnsiTheme="minorEastAsia"/>
          <w:sz w:val="28"/>
          <w:szCs w:val="28"/>
        </w:rPr>
        <w:t>5、各级代理经销商资质文件：</w:t>
      </w:r>
    </w:p>
    <w:p>
      <w:pPr>
        <w:rPr>
          <w:rFonts w:asciiTheme="minorEastAsia" w:hAnsiTheme="minorEastAsia"/>
          <w:color w:val="FF0000"/>
          <w:sz w:val="24"/>
          <w:szCs w:val="24"/>
        </w:rPr>
      </w:pPr>
      <w:r>
        <w:rPr>
          <w:rFonts w:hint="eastAsia" w:asciiTheme="minorEastAsia" w:hAnsiTheme="minorEastAsia"/>
          <w:sz w:val="28"/>
          <w:szCs w:val="28"/>
        </w:rPr>
        <w:t xml:space="preserve">   营业执照、经营许可证</w:t>
      </w:r>
      <w:r>
        <w:rPr>
          <w:rFonts w:hint="eastAsia" w:asciiTheme="minorEastAsia" w:hAnsiTheme="minorEastAsia"/>
          <w:color w:val="FF0000"/>
          <w:sz w:val="24"/>
          <w:szCs w:val="24"/>
        </w:rPr>
        <w:t>（所售设备需在经销商营业范围之内，二类医疗器械备案，三类许可）</w:t>
      </w:r>
    </w:p>
    <w:p>
      <w:pPr>
        <w:rPr>
          <w:rFonts w:hint="eastAsia" w:asciiTheme="minorEastAsia" w:hAnsiTheme="minorEastAsia" w:eastAsiaTheme="minorEastAsia"/>
          <w:sz w:val="28"/>
          <w:szCs w:val="28"/>
          <w:lang w:val="en-US" w:eastAsia="zh-CN"/>
        </w:rPr>
      </w:pPr>
      <w:r>
        <w:rPr>
          <w:rFonts w:hint="eastAsia" w:asciiTheme="minorEastAsia" w:hAnsiTheme="minorEastAsia"/>
          <w:sz w:val="28"/>
          <w:szCs w:val="28"/>
        </w:rPr>
        <w:t>6、产品彩页</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可根据需要添加产品说明书材料</w:t>
      </w:r>
      <w:r>
        <w:rPr>
          <w:rFonts w:hint="eastAsia" w:asciiTheme="minorEastAsia" w:hAnsiTheme="minorEastAsia"/>
          <w:sz w:val="28"/>
          <w:szCs w:val="28"/>
          <w:lang w:eastAsia="zh-CN"/>
        </w:rPr>
        <w:t>）</w:t>
      </w:r>
    </w:p>
    <w:p>
      <w:pPr>
        <w:rPr>
          <w:rFonts w:asciiTheme="minorEastAsia" w:hAnsiTheme="minorEastAsia"/>
          <w:b/>
          <w:i/>
          <w:color w:val="0070C0"/>
          <w:sz w:val="24"/>
          <w:szCs w:val="24"/>
          <w:u w:val="single"/>
        </w:rPr>
      </w:pPr>
      <w:r>
        <w:rPr>
          <w:rFonts w:hint="eastAsia" w:asciiTheme="minorEastAsia" w:hAnsiTheme="minorEastAsia"/>
          <w:b/>
          <w:i/>
          <w:color w:val="0070C0"/>
          <w:sz w:val="24"/>
          <w:szCs w:val="24"/>
          <w:u w:val="single"/>
        </w:rPr>
        <w:t>上述材料按照序号顺序装订！</w:t>
      </w:r>
    </w:p>
    <w:p>
      <w:pPr>
        <w:rPr>
          <w:rFonts w:asciiTheme="minorEastAsia" w:hAnsiTheme="minorEastAsia"/>
          <w:b/>
          <w:sz w:val="28"/>
          <w:szCs w:val="28"/>
        </w:rPr>
      </w:pPr>
      <w:r>
        <w:rPr>
          <w:rFonts w:asciiTheme="minorEastAsia" w:hAnsiTheme="minorEastAsia"/>
          <w:b/>
          <w:sz w:val="28"/>
          <w:szCs w:val="28"/>
        </w:rPr>
        <w:t>附报价单模板及填写说明：</w:t>
      </w:r>
    </w:p>
    <w:p>
      <w:pPr>
        <w:rPr>
          <w:rFonts w:asciiTheme="minorEastAsia" w:hAnsiTheme="minorEastAsia"/>
          <w:sz w:val="28"/>
          <w:szCs w:val="28"/>
        </w:rPr>
      </w:pPr>
      <w:r>
        <w:rPr>
          <w:rFonts w:hint="eastAsia" w:asciiTheme="minorEastAsia" w:hAnsiTheme="minorEastAsia"/>
          <w:sz w:val="28"/>
          <w:szCs w:val="28"/>
        </w:rPr>
        <w:t>----------------------报价单模板--------------------------</w:t>
      </w:r>
    </w:p>
    <w:p>
      <w:pPr>
        <w:jc w:val="center"/>
        <w:rPr>
          <w:sz w:val="44"/>
          <w:szCs w:val="44"/>
        </w:rPr>
      </w:pPr>
      <w:r>
        <w:rPr>
          <w:rFonts w:hint="eastAsia"/>
          <w:sz w:val="44"/>
          <w:szCs w:val="44"/>
        </w:rPr>
        <w:t>潍坊高新技术产业开发区人民医院</w:t>
      </w:r>
    </w:p>
    <w:p>
      <w:pPr>
        <w:jc w:val="center"/>
        <w:rPr>
          <w:sz w:val="44"/>
          <w:szCs w:val="44"/>
        </w:rPr>
      </w:pPr>
      <w:r>
        <w:rPr>
          <w:rFonts w:hint="eastAsia"/>
          <w:sz w:val="44"/>
          <w:szCs w:val="44"/>
        </w:rPr>
        <w:t>医疗器械/配件询价采购报价单</w:t>
      </w:r>
    </w:p>
    <w:p>
      <w:pPr>
        <w:jc w:val="left"/>
        <w:rPr>
          <w:color w:val="FF0000"/>
          <w:szCs w:val="21"/>
        </w:rPr>
      </w:pPr>
      <w:r>
        <w:rPr>
          <w:rFonts w:hint="eastAsia"/>
          <w:color w:val="FF0000"/>
          <w:szCs w:val="21"/>
        </w:rPr>
        <w:t>注：</w:t>
      </w:r>
      <w:r>
        <w:rPr>
          <w:rFonts w:hint="eastAsia"/>
          <w:color w:val="FF0000"/>
          <w:sz w:val="18"/>
          <w:szCs w:val="18"/>
        </w:rPr>
        <w:t>以下表格左侧项目不可修改删减，右侧红色字体填写完毕后删除，如有疑问可咨询0536-7516903</w:t>
      </w:r>
    </w:p>
    <w:p>
      <w:pPr>
        <w:jc w:val="left"/>
        <w:rPr>
          <w:sz w:val="28"/>
          <w:szCs w:val="28"/>
        </w:rPr>
      </w:pPr>
      <w:r>
        <w:rPr>
          <w:rFonts w:hint="eastAsia"/>
          <w:sz w:val="28"/>
          <w:szCs w:val="28"/>
        </w:rPr>
        <w:t>一、</w:t>
      </w:r>
    </w:p>
    <w:p>
      <w:pPr>
        <w:jc w:val="left"/>
        <w:rPr>
          <w:color w:val="4F81BD" w:themeColor="accent1"/>
          <w:sz w:val="24"/>
          <w:szCs w:val="24"/>
          <w14:textFill>
            <w14:solidFill>
              <w14:schemeClr w14:val="accent1"/>
            </w14:solidFill>
          </w14:textFill>
        </w:rPr>
      </w:pPr>
      <w:r>
        <w:rPr>
          <w:rFonts w:hint="eastAsia"/>
          <w:szCs w:val="21"/>
        </w:rPr>
        <w:t>（</w:t>
      </w:r>
      <w:r>
        <w:rPr>
          <w:rFonts w:hint="eastAsia"/>
          <w:color w:val="4F81BD" w:themeColor="accent1"/>
          <w:szCs w:val="21"/>
          <w14:textFill>
            <w14:solidFill>
              <w14:schemeClr w14:val="accent1"/>
            </w14:solidFill>
          </w14:textFill>
        </w:rPr>
        <w:t>注：医疗器械需附上经销商资质文件、厂家资质文件、产品注册证或备案登记表；医院设备科有权根据实际需求追加认为需要的证明文件）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568"/>
        <w:gridCol w:w="2285"/>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p>
        </w:tc>
        <w:tc>
          <w:tcPr>
            <w:tcW w:w="2568" w:type="dxa"/>
            <w:vAlign w:val="center"/>
          </w:tcPr>
          <w:p>
            <w:pPr>
              <w:jc w:val="center"/>
              <w:rPr>
                <w:sz w:val="24"/>
                <w:szCs w:val="24"/>
              </w:rPr>
            </w:pPr>
            <w:r>
              <w:rPr>
                <w:rFonts w:hint="eastAsia"/>
                <w:sz w:val="24"/>
                <w:szCs w:val="24"/>
              </w:rPr>
              <w:t>1</w:t>
            </w:r>
          </w:p>
        </w:tc>
        <w:tc>
          <w:tcPr>
            <w:tcW w:w="2285" w:type="dxa"/>
            <w:vAlign w:val="center"/>
          </w:tcPr>
          <w:p>
            <w:pPr>
              <w:jc w:val="center"/>
              <w:rPr>
                <w:sz w:val="24"/>
                <w:szCs w:val="24"/>
              </w:rPr>
            </w:pPr>
            <w:r>
              <w:rPr>
                <w:rFonts w:hint="eastAsia"/>
                <w:sz w:val="24"/>
                <w:szCs w:val="24"/>
              </w:rPr>
              <w:t>2</w:t>
            </w:r>
          </w:p>
        </w:tc>
        <w:tc>
          <w:tcPr>
            <w:tcW w:w="2285" w:type="dxa"/>
            <w:vAlign w:val="center"/>
          </w:tcPr>
          <w:p>
            <w:pPr>
              <w:jc w:val="center"/>
              <w:rPr>
                <w:sz w:val="24"/>
                <w:szCs w:val="24"/>
              </w:rPr>
            </w:pPr>
            <w:r>
              <w:rPr>
                <w:rFonts w:hint="eastAsia"/>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r>
              <w:rPr>
                <w:rFonts w:hint="eastAsia"/>
                <w:sz w:val="24"/>
                <w:szCs w:val="24"/>
              </w:rPr>
              <w:t>产品/配件名称</w:t>
            </w:r>
          </w:p>
        </w:tc>
        <w:tc>
          <w:tcPr>
            <w:tcW w:w="2568" w:type="dxa"/>
            <w:vAlign w:val="center"/>
          </w:tcPr>
          <w:p>
            <w:pPr>
              <w:jc w:val="left"/>
              <w:rPr>
                <w:color w:val="FF0000"/>
                <w:sz w:val="18"/>
                <w:szCs w:val="18"/>
              </w:rPr>
            </w:pPr>
            <w:r>
              <w:rPr>
                <w:rFonts w:hint="eastAsia"/>
                <w:color w:val="FF0000"/>
                <w:sz w:val="18"/>
                <w:szCs w:val="18"/>
              </w:rPr>
              <w:t>设备必须与产品注册证或备案凭证名称一致，配件填写配件名称</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生产厂家</w:t>
            </w:r>
          </w:p>
        </w:tc>
        <w:tc>
          <w:tcPr>
            <w:tcW w:w="2568" w:type="dxa"/>
            <w:vAlign w:val="center"/>
          </w:tcPr>
          <w:p>
            <w:pPr>
              <w:jc w:val="left"/>
              <w:rPr>
                <w:color w:val="FF0000"/>
                <w:sz w:val="18"/>
                <w:szCs w:val="18"/>
              </w:rPr>
            </w:pPr>
            <w:r>
              <w:rPr>
                <w:rFonts w:hint="eastAsia"/>
                <w:color w:val="FF0000"/>
                <w:sz w:val="18"/>
                <w:szCs w:val="18"/>
              </w:rPr>
              <w:t>设备生产厂家全称(配件非原厂家供货时，需同时填写并注明配件生产厂家)</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规格/型号</w:t>
            </w:r>
          </w:p>
        </w:tc>
        <w:tc>
          <w:tcPr>
            <w:tcW w:w="2568" w:type="dxa"/>
            <w:vAlign w:val="center"/>
          </w:tcPr>
          <w:p>
            <w:pPr>
              <w:jc w:val="left"/>
              <w:rPr>
                <w:color w:val="FF0000"/>
                <w:sz w:val="18"/>
                <w:szCs w:val="18"/>
              </w:rPr>
            </w:pPr>
            <w:r>
              <w:rPr>
                <w:rFonts w:hint="eastAsia"/>
                <w:color w:val="FF0000"/>
                <w:sz w:val="18"/>
                <w:szCs w:val="18"/>
              </w:rPr>
              <w:t>医疗器械必须与产品注册证或备案凭证名称一致，维修配件填写配件型号</w:t>
            </w: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单价（元）</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84" w:type="dxa"/>
            <w:vAlign w:val="center"/>
          </w:tcPr>
          <w:p>
            <w:pPr>
              <w:jc w:val="center"/>
              <w:rPr>
                <w:sz w:val="24"/>
                <w:szCs w:val="24"/>
              </w:rPr>
            </w:pPr>
            <w:r>
              <w:rPr>
                <w:rFonts w:hint="eastAsia"/>
                <w:sz w:val="24"/>
                <w:szCs w:val="24"/>
              </w:rPr>
              <w:t>数量</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总价（元）</w:t>
            </w:r>
          </w:p>
        </w:tc>
        <w:tc>
          <w:tcPr>
            <w:tcW w:w="7138" w:type="dxa"/>
            <w:gridSpan w:val="3"/>
            <w:vAlign w:val="center"/>
          </w:tcPr>
          <w:p>
            <w:pPr>
              <w:jc w:val="left"/>
              <w:rPr>
                <w:sz w:val="28"/>
                <w:szCs w:val="28"/>
              </w:rPr>
            </w:pPr>
            <w:r>
              <w:rPr>
                <w:rFonts w:hint="eastAsia"/>
                <w:sz w:val="28"/>
                <w:szCs w:val="28"/>
              </w:rPr>
              <w:t xml:space="preserve">                                                 </w:t>
            </w:r>
          </w:p>
        </w:tc>
      </w:tr>
    </w:tbl>
    <w:p>
      <w:pPr>
        <w:jc w:val="left"/>
        <w:rPr>
          <w:sz w:val="28"/>
          <w:szCs w:val="28"/>
        </w:rPr>
      </w:pPr>
      <w:r>
        <w:rPr>
          <w:rFonts w:hint="eastAsia"/>
          <w:sz w:val="28"/>
          <w:szCs w:val="28"/>
        </w:rPr>
        <w:t>二、</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72" w:type="dxa"/>
            <w:vAlign w:val="center"/>
          </w:tcPr>
          <w:p>
            <w:pPr>
              <w:jc w:val="center"/>
              <w:rPr>
                <w:rFonts w:ascii="宋体" w:hAnsi="宋体"/>
                <w:sz w:val="24"/>
                <w:szCs w:val="24"/>
              </w:rPr>
            </w:pPr>
            <w:r>
              <w:rPr>
                <w:rFonts w:hint="eastAsia" w:ascii="宋体" w:hAnsi="宋体"/>
                <w:sz w:val="24"/>
                <w:szCs w:val="24"/>
              </w:rPr>
              <w:t>经销商/厂家</w:t>
            </w:r>
          </w:p>
          <w:p>
            <w:pPr>
              <w:jc w:val="center"/>
              <w:rPr>
                <w:rFonts w:ascii="宋体" w:hAnsi="宋体"/>
                <w:sz w:val="24"/>
                <w:szCs w:val="24"/>
              </w:rPr>
            </w:pPr>
            <w:r>
              <w:rPr>
                <w:rFonts w:hint="eastAsia" w:ascii="宋体" w:hAnsi="宋体"/>
                <w:sz w:val="24"/>
                <w:szCs w:val="24"/>
              </w:rPr>
              <w:t>汇款信息</w:t>
            </w:r>
          </w:p>
        </w:tc>
        <w:tc>
          <w:tcPr>
            <w:tcW w:w="7150" w:type="dxa"/>
            <w:vAlign w:val="bottom"/>
          </w:tcPr>
          <w:p>
            <w:pPr>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pPr>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pPr>
              <w:rPr>
                <w:rFonts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p>
        </w:tc>
      </w:tr>
    </w:tbl>
    <w:p>
      <w:pPr>
        <w:jc w:val="left"/>
        <w:rPr>
          <w:sz w:val="28"/>
          <w:szCs w:val="28"/>
        </w:rPr>
      </w:pPr>
      <w:r>
        <w:rPr>
          <w:rFonts w:hint="eastAsia"/>
          <w:sz w:val="28"/>
          <w:szCs w:val="28"/>
        </w:rPr>
        <w:t>三、</w:t>
      </w:r>
    </w:p>
    <w:p>
      <w:pPr>
        <w:jc w:val="left"/>
        <w:rPr>
          <w:sz w:val="24"/>
          <w:szCs w:val="24"/>
          <w:u w:val="single"/>
        </w:rPr>
      </w:pPr>
      <w:r>
        <w:rPr>
          <w:rFonts w:hint="eastAsia"/>
          <w:sz w:val="24"/>
          <w:szCs w:val="24"/>
        </w:rPr>
        <w:t>经销商/厂家承诺质保期：</w:t>
      </w:r>
      <w:r>
        <w:rPr>
          <w:rFonts w:hint="eastAsia"/>
          <w:sz w:val="24"/>
          <w:szCs w:val="24"/>
          <w:u w:val="single"/>
        </w:rPr>
        <w:t xml:space="preserve">验收之日起                        </w:t>
      </w:r>
    </w:p>
    <w:p>
      <w:pPr>
        <w:jc w:val="left"/>
        <w:rPr>
          <w:sz w:val="24"/>
          <w:szCs w:val="24"/>
          <w:u w:val="single"/>
        </w:rPr>
      </w:pPr>
      <w:r>
        <w:rPr>
          <w:rFonts w:hint="eastAsia"/>
          <w:sz w:val="24"/>
          <w:szCs w:val="24"/>
        </w:rPr>
        <w:t>经销商/厂家报价有效期限：</w:t>
      </w:r>
      <w:r>
        <w:rPr>
          <w:rFonts w:hint="eastAsia"/>
          <w:sz w:val="24"/>
          <w:szCs w:val="24"/>
          <w:u w:val="single"/>
        </w:rPr>
        <w:t xml:space="preserve">                                </w:t>
      </w:r>
    </w:p>
    <w:p>
      <w:pPr>
        <w:jc w:val="left"/>
        <w:rPr>
          <w:sz w:val="24"/>
          <w:szCs w:val="24"/>
          <w:u w:val="single"/>
        </w:rPr>
      </w:pPr>
      <w:r>
        <w:rPr>
          <w:rFonts w:hint="eastAsia"/>
          <w:sz w:val="24"/>
          <w:szCs w:val="24"/>
        </w:rPr>
        <w:t>经销商/厂家名称：（</w:t>
      </w:r>
      <w:r>
        <w:rPr>
          <w:rFonts w:hint="eastAsia"/>
          <w:b/>
          <w:sz w:val="24"/>
          <w:szCs w:val="24"/>
        </w:rPr>
        <w:t>盖章</w:t>
      </w:r>
      <w:r>
        <w:rPr>
          <w:rFonts w:hint="eastAsia"/>
          <w:sz w:val="24"/>
          <w:szCs w:val="24"/>
        </w:rPr>
        <w:t>）</w:t>
      </w:r>
      <w:r>
        <w:rPr>
          <w:rFonts w:hint="eastAsia"/>
          <w:sz w:val="24"/>
          <w:szCs w:val="24"/>
          <w:u w:val="single"/>
        </w:rPr>
        <w:t xml:space="preserve">                                 </w:t>
      </w:r>
    </w:p>
    <w:p>
      <w:pPr>
        <w:jc w:val="left"/>
        <w:rPr>
          <w:sz w:val="24"/>
          <w:szCs w:val="24"/>
          <w:u w:val="single"/>
        </w:rPr>
      </w:pPr>
      <w:r>
        <w:rPr>
          <w:rFonts w:hint="eastAsia"/>
          <w:sz w:val="24"/>
          <w:szCs w:val="24"/>
        </w:rPr>
        <w:t>经销商/厂家电子邮箱：</w:t>
      </w:r>
      <w:r>
        <w:rPr>
          <w:rFonts w:hint="eastAsia"/>
          <w:sz w:val="24"/>
          <w:szCs w:val="24"/>
          <w:u w:val="single"/>
        </w:rPr>
        <w:t xml:space="preserve">           </w:t>
      </w:r>
      <w:r>
        <w:rPr>
          <w:rFonts w:hint="eastAsia"/>
          <w:color w:val="FF0000"/>
          <w:sz w:val="24"/>
          <w:szCs w:val="24"/>
          <w:u w:val="single"/>
        </w:rPr>
        <w:t>必填</w:t>
      </w:r>
      <w:r>
        <w:rPr>
          <w:rFonts w:hint="eastAsia"/>
          <w:sz w:val="24"/>
          <w:szCs w:val="24"/>
          <w:u w:val="single"/>
        </w:rPr>
        <w:t xml:space="preserve">                </w:t>
      </w:r>
    </w:p>
    <w:p>
      <w:pPr>
        <w:jc w:val="lef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p>
    <w:p>
      <w:pPr>
        <w:jc w:val="left"/>
        <w:rPr>
          <w:sz w:val="24"/>
          <w:szCs w:val="24"/>
          <w:u w:val="single"/>
        </w:rPr>
      </w:pPr>
      <w:r>
        <w:rPr>
          <w:rFonts w:hint="eastAsia"/>
          <w:sz w:val="24"/>
          <w:szCs w:val="24"/>
        </w:rPr>
        <w:t>供货时间：签订合同或收到相关通知之日起</w:t>
      </w:r>
      <w:r>
        <w:rPr>
          <w:rFonts w:hint="eastAsia"/>
          <w:sz w:val="24"/>
          <w:szCs w:val="24"/>
          <w:u w:val="single"/>
        </w:rPr>
        <w:t xml:space="preserve">      </w:t>
      </w:r>
      <w:r>
        <w:rPr>
          <w:rFonts w:hint="eastAsia"/>
          <w:sz w:val="24"/>
          <w:szCs w:val="24"/>
        </w:rPr>
        <w:t>天</w:t>
      </w:r>
    </w:p>
    <w:p>
      <w:pPr>
        <w:jc w:val="left"/>
        <w:rPr>
          <w:sz w:val="24"/>
          <w:szCs w:val="24"/>
        </w:rPr>
      </w:pPr>
      <w:r>
        <w:rPr>
          <w:rFonts w:hint="eastAsia"/>
          <w:sz w:val="24"/>
          <w:szCs w:val="24"/>
        </w:rPr>
        <w:t xml:space="preserve">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 xml:space="preserve">日 </w:t>
      </w:r>
    </w:p>
    <w:p>
      <w:pPr>
        <w:jc w:val="left"/>
        <w:rPr>
          <w:sz w:val="24"/>
          <w:szCs w:val="24"/>
        </w:rPr>
      </w:pPr>
      <w:r>
        <w:rPr>
          <w:rFonts w:hint="eastAsia"/>
          <w:sz w:val="24"/>
          <w:szCs w:val="24"/>
        </w:rPr>
        <w:t>以下空白</w:t>
      </w:r>
    </w:p>
    <w:p>
      <w:pPr>
        <w:rPr>
          <w:rFonts w:asciiTheme="minorEastAsia" w:hAnsiTheme="minorEastAsia"/>
          <w:sz w:val="28"/>
          <w:szCs w:val="28"/>
        </w:rPr>
      </w:pPr>
      <w:r>
        <w:rPr>
          <w:rFonts w:asciiTheme="minorEastAsia" w:hAnsiTheme="minorEastAsia"/>
          <w:sz w:val="28"/>
          <w:szCs w:val="28"/>
        </w:rPr>
        <w:t>-------------------------报价单模板止----------------------</w:t>
      </w:r>
    </w:p>
    <w:p>
      <w:pPr>
        <w:jc w:val="center"/>
        <w:rPr>
          <w:rFonts w:asciiTheme="minorEastAsia" w:hAnsiTheme="minorEastAsia"/>
          <w:b/>
          <w:sz w:val="44"/>
          <w:szCs w:val="44"/>
        </w:rPr>
      </w:pPr>
      <w:r>
        <w:rPr>
          <w:rFonts w:hint="eastAsia" w:asciiTheme="minorEastAsia" w:hAnsiTheme="minorEastAsia"/>
          <w:b/>
          <w:sz w:val="44"/>
          <w:szCs w:val="44"/>
        </w:rPr>
        <w:t>验收需提供以下文件</w:t>
      </w:r>
    </w:p>
    <w:p>
      <w:pPr>
        <w:rPr>
          <w:rFonts w:asciiTheme="minorEastAsia" w:hAnsiTheme="minorEastAsia"/>
          <w:sz w:val="28"/>
          <w:szCs w:val="28"/>
        </w:rPr>
      </w:pPr>
      <w:r>
        <w:rPr>
          <w:rFonts w:hint="eastAsia" w:asciiTheme="minorEastAsia" w:hAnsiTheme="minorEastAsia"/>
          <w:sz w:val="28"/>
          <w:szCs w:val="28"/>
        </w:rPr>
        <w:t>1、经销商对业务人员的授权文件</w:t>
      </w:r>
      <w:r>
        <w:rPr>
          <w:rFonts w:hint="eastAsia" w:asciiTheme="minorEastAsia" w:hAnsiTheme="minorEastAsia"/>
          <w:color w:val="FF0000"/>
          <w:sz w:val="24"/>
          <w:szCs w:val="24"/>
        </w:rPr>
        <w:t>（业务人员与签订合同人员或报价文件中授权的业务人员一致，可不提供）</w:t>
      </w:r>
    </w:p>
    <w:p>
      <w:pPr>
        <w:rPr>
          <w:rFonts w:asciiTheme="minorEastAsia" w:hAnsiTheme="minorEastAsia"/>
          <w:sz w:val="28"/>
          <w:szCs w:val="28"/>
        </w:rPr>
      </w:pPr>
      <w:r>
        <w:rPr>
          <w:rFonts w:hint="eastAsia" w:asciiTheme="minorEastAsia" w:hAnsiTheme="minorEastAsia"/>
          <w:sz w:val="28"/>
          <w:szCs w:val="28"/>
        </w:rPr>
        <w:t>2、设备装箱配置清单</w:t>
      </w:r>
      <w:r>
        <w:rPr>
          <w:rFonts w:hint="eastAsia" w:asciiTheme="minorEastAsia" w:hAnsiTheme="minorEastAsia"/>
          <w:color w:val="FF0000"/>
          <w:sz w:val="24"/>
          <w:szCs w:val="24"/>
        </w:rPr>
        <w:t>（与合同、报价文件一致，若因部分配件在设备内部安装导致验收时无法清点的，需提供书面说明并提供承诺加盖公章）</w:t>
      </w:r>
    </w:p>
    <w:p>
      <w:pPr>
        <w:rPr>
          <w:rFonts w:asciiTheme="minorEastAsia" w:hAnsiTheme="minorEastAsia"/>
          <w:sz w:val="28"/>
          <w:szCs w:val="28"/>
        </w:rPr>
      </w:pPr>
      <w:r>
        <w:rPr>
          <w:rFonts w:hint="eastAsia" w:asciiTheme="minorEastAsia" w:hAnsiTheme="minorEastAsia"/>
          <w:sz w:val="28"/>
          <w:szCs w:val="28"/>
        </w:rPr>
        <w:t>3、需厂家工程师进行设备安装、培训指导的，需提供培训单</w:t>
      </w:r>
      <w:r>
        <w:rPr>
          <w:rFonts w:hint="eastAsia" w:asciiTheme="minorEastAsia" w:hAnsiTheme="minorEastAsia"/>
          <w:color w:val="FF0000"/>
          <w:sz w:val="24"/>
          <w:szCs w:val="24"/>
        </w:rPr>
        <w:t>（包含培训内容，并培训人员签字确认）</w:t>
      </w:r>
    </w:p>
    <w:p>
      <w:pPr>
        <w:rPr>
          <w:rFonts w:asciiTheme="minorEastAsia" w:hAnsiTheme="minorEastAsia"/>
          <w:sz w:val="28"/>
          <w:szCs w:val="28"/>
        </w:rPr>
      </w:pPr>
      <w:r>
        <w:rPr>
          <w:rFonts w:hint="eastAsia" w:asciiTheme="minorEastAsia" w:hAnsiTheme="minorEastAsia"/>
          <w:sz w:val="28"/>
          <w:szCs w:val="28"/>
        </w:rPr>
        <w:t>4、保修卡</w:t>
      </w:r>
    </w:p>
    <w:p>
      <w:pPr>
        <w:rPr>
          <w:rFonts w:asciiTheme="minorEastAsia" w:hAnsiTheme="minorEastAsia"/>
          <w:sz w:val="28"/>
          <w:szCs w:val="28"/>
        </w:rPr>
      </w:pPr>
      <w:r>
        <w:rPr>
          <w:rFonts w:hint="eastAsia" w:asciiTheme="minorEastAsia" w:hAnsiTheme="minorEastAsia"/>
          <w:sz w:val="28"/>
          <w:szCs w:val="28"/>
        </w:rPr>
        <w:t>5、说明书</w:t>
      </w:r>
    </w:p>
    <w:p>
      <w:pPr>
        <w:rPr>
          <w:rFonts w:asciiTheme="minorEastAsia" w:hAnsiTheme="minorEastAsia"/>
          <w:sz w:val="28"/>
          <w:szCs w:val="28"/>
        </w:rPr>
      </w:pPr>
      <w:r>
        <w:rPr>
          <w:rFonts w:hint="eastAsia" w:asciiTheme="minorEastAsia" w:hAnsiTheme="minorEastAsia"/>
          <w:sz w:val="28"/>
          <w:szCs w:val="28"/>
        </w:rPr>
        <w:t>6、随机的配件工具等</w:t>
      </w:r>
    </w:p>
    <w:p>
      <w:pPr>
        <w:rPr>
          <w:rFonts w:asciiTheme="minorEastAsia" w:hAnsiTheme="minorEastAsia"/>
          <w:sz w:val="28"/>
          <w:szCs w:val="28"/>
        </w:rPr>
      </w:pPr>
      <w:r>
        <w:rPr>
          <w:rFonts w:hint="eastAsia" w:asciiTheme="minorEastAsia" w:hAnsiTheme="minorEastAsia"/>
          <w:sz w:val="28"/>
          <w:szCs w:val="28"/>
        </w:rPr>
        <w:t>7、产品合格证，进口设备必须提供相符的报关单</w:t>
      </w:r>
      <w:r>
        <w:rPr>
          <w:rFonts w:hint="eastAsia" w:asciiTheme="minorEastAsia" w:hAnsiTheme="minorEastAsia"/>
          <w:color w:val="FF0000"/>
          <w:sz w:val="24"/>
          <w:szCs w:val="24"/>
        </w:rPr>
        <w:t>（部分进口设备存在无合格证情况，可不提供合格证，但必须提供报关单）</w:t>
      </w:r>
    </w:p>
    <w:p>
      <w:pPr>
        <w:rPr>
          <w:rFonts w:asciiTheme="minorEastAsia" w:hAnsiTheme="minorEastAsia"/>
          <w:sz w:val="28"/>
          <w:szCs w:val="28"/>
        </w:rPr>
      </w:pPr>
      <w:r>
        <w:rPr>
          <w:rFonts w:hint="eastAsia" w:asciiTheme="minorEastAsia" w:hAnsiTheme="minorEastAsia"/>
          <w:sz w:val="28"/>
          <w:szCs w:val="28"/>
        </w:rPr>
        <w:t>8、设备验收时验收参数无法直观体现的</w:t>
      </w:r>
      <w:r>
        <w:rPr>
          <w:rFonts w:hint="eastAsia" w:asciiTheme="minorEastAsia" w:hAnsiTheme="minorEastAsia"/>
          <w:color w:val="FF0000"/>
          <w:sz w:val="24"/>
          <w:szCs w:val="24"/>
        </w:rPr>
        <w:t>（如亮度、硬度要求、质量管理体系要求、防水要求等）</w:t>
      </w:r>
      <w:r>
        <w:rPr>
          <w:rFonts w:hint="eastAsia" w:asciiTheme="minorEastAsia" w:hAnsiTheme="minorEastAsia"/>
          <w:sz w:val="28"/>
          <w:szCs w:val="28"/>
        </w:rPr>
        <w:t>，需提供生产厂家相应的检验报告、质量认证等必要的证明文件。</w:t>
      </w:r>
    </w:p>
    <w:p>
      <w:pPr>
        <w:rPr>
          <w:rFonts w:asciiTheme="minorEastAsia" w:hAnsiTheme="minorEastAsia"/>
          <w:sz w:val="28"/>
          <w:szCs w:val="28"/>
        </w:rPr>
      </w:pPr>
      <w:r>
        <w:rPr>
          <w:rFonts w:hint="eastAsia" w:asciiTheme="minorEastAsia" w:hAnsiTheme="minorEastAsia"/>
          <w:sz w:val="28"/>
          <w:szCs w:val="28"/>
        </w:rPr>
        <w:t>9、原始合同复印件2份</w:t>
      </w:r>
    </w:p>
    <w:p>
      <w:pPr>
        <w:jc w:val="left"/>
        <w:rPr>
          <w:rFonts w:hint="eastAsia" w:eastAsiaTheme="minorEastAsia"/>
          <w:b/>
          <w:sz w:val="28"/>
          <w:szCs w:val="28"/>
          <w:lang w:eastAsia="zh-CN"/>
        </w:rPr>
      </w:pPr>
      <w:r>
        <w:rPr>
          <w:rFonts w:hint="eastAsia"/>
          <w:b/>
          <w:sz w:val="28"/>
          <w:szCs w:val="28"/>
        </w:rPr>
        <w:t>六、货物参数</w:t>
      </w:r>
      <w:r>
        <w:rPr>
          <w:rFonts w:hint="eastAsia"/>
          <w:b/>
          <w:sz w:val="28"/>
          <w:szCs w:val="28"/>
          <w:lang w:eastAsia="zh-CN"/>
        </w:rPr>
        <w:t>（</w:t>
      </w:r>
      <w:r>
        <w:rPr>
          <w:rFonts w:hint="eastAsia"/>
          <w:b/>
          <w:sz w:val="28"/>
          <w:szCs w:val="28"/>
          <w:lang w:val="en-US" w:eastAsia="zh-CN"/>
        </w:rPr>
        <w:t>*号为关键参数</w:t>
      </w:r>
      <w:r>
        <w:rPr>
          <w:rFonts w:hint="eastAsia"/>
          <w:b/>
          <w:sz w:val="28"/>
          <w:szCs w:val="28"/>
          <w:lang w:eastAsia="zh-CN"/>
        </w:rPr>
        <w:t>）</w:t>
      </w:r>
    </w:p>
    <w:p>
      <w:pPr>
        <w:rPr>
          <w:rFonts w:hint="eastAsia" w:asciiTheme="minorEastAsia" w:hAnsiTheme="minorEastAsia"/>
          <w:b/>
          <w:bCs/>
          <w:sz w:val="28"/>
          <w:szCs w:val="28"/>
          <w:lang w:val="en-US" w:eastAsia="zh-CN"/>
        </w:rPr>
      </w:pPr>
      <w:r>
        <w:rPr>
          <w:rFonts w:hint="eastAsia" w:asciiTheme="minorEastAsia" w:hAnsiTheme="minorEastAsia"/>
          <w:b/>
          <w:bCs/>
          <w:sz w:val="28"/>
          <w:szCs w:val="28"/>
        </w:rPr>
        <w:t>包一：</w:t>
      </w:r>
      <w:r>
        <w:rPr>
          <w:rFonts w:hint="eastAsia" w:asciiTheme="minorEastAsia" w:hAnsiTheme="minorEastAsia"/>
          <w:b/>
          <w:bCs/>
          <w:sz w:val="28"/>
          <w:szCs w:val="28"/>
          <w:lang w:val="en-US" w:eastAsia="zh-CN"/>
        </w:rPr>
        <w:t>308nm紫外线光疗仪</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*1、光源波长308nm</w:t>
      </w:r>
    </w:p>
    <w:p>
      <w:pPr>
        <w:numPr>
          <w:ilvl w:val="0"/>
          <w:numId w:val="1"/>
        </w:num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光照强度≥25mw/cm²</w:t>
      </w:r>
    </w:p>
    <w:p>
      <w:pPr>
        <w:numPr>
          <w:ilvl w:val="0"/>
          <w:numId w:val="1"/>
        </w:numPr>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治疗面积≥20cm²</w:t>
      </w:r>
    </w:p>
    <w:p>
      <w:pPr>
        <w:numPr>
          <w:ilvl w:val="0"/>
          <w:numId w:val="1"/>
        </w:numPr>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外形尺寸：手持式</w:t>
      </w:r>
    </w:p>
    <w:p>
      <w:pPr>
        <w:numPr>
          <w:ilvl w:val="0"/>
          <w:numId w:val="1"/>
        </w:numPr>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具有病案管理功能</w:t>
      </w:r>
    </w:p>
    <w:p>
      <w:pPr>
        <w:numPr>
          <w:ilvl w:val="0"/>
          <w:numId w:val="1"/>
        </w:numPr>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照射模式：剂量模式/时间模式</w:t>
      </w:r>
    </w:p>
    <w:p>
      <w:pPr>
        <w:numPr>
          <w:ilvl w:val="0"/>
          <w:numId w:val="1"/>
        </w:numPr>
        <w:rPr>
          <w:rFonts w:asciiTheme="minorEastAsia" w:hAnsiTheme="minorEastAsia"/>
          <w:sz w:val="28"/>
          <w:szCs w:val="28"/>
        </w:rPr>
      </w:pPr>
      <w:r>
        <w:rPr>
          <w:rFonts w:hint="eastAsia" w:asciiTheme="minorEastAsia" w:hAnsiTheme="minorEastAsia"/>
          <w:sz w:val="28"/>
          <w:szCs w:val="28"/>
          <w:lang w:val="en-US" w:eastAsia="zh-CN"/>
        </w:rPr>
        <w:t>提供不少于6种尺寸的遮光板</w:t>
      </w:r>
      <w:bookmarkStart w:id="0" w:name="_GoBack"/>
      <w:bookmarkEnd w:id="0"/>
    </w:p>
    <w:p>
      <w:pPr>
        <w:numPr>
          <w:ilvl w:val="0"/>
          <w:numId w:val="0"/>
        </w:numPr>
        <w:ind w:left="0" w:leftChars="0" w:firstLine="0" w:firstLineChars="0"/>
        <w:rPr>
          <w:rFonts w:hint="eastAsia" w:asciiTheme="minorEastAsia" w:hAnsiTheme="minorEastAsia"/>
          <w:b/>
          <w:bCs/>
          <w:sz w:val="28"/>
          <w:szCs w:val="28"/>
          <w:lang w:val="en-US" w:eastAsia="zh-CN"/>
        </w:rPr>
      </w:pPr>
      <w:r>
        <w:rPr>
          <w:rFonts w:hint="eastAsia" w:asciiTheme="minorEastAsia" w:hAnsiTheme="minorEastAsia"/>
          <w:b/>
          <w:bCs/>
          <w:sz w:val="28"/>
          <w:szCs w:val="28"/>
        </w:rPr>
        <w:t>包二：</w:t>
      </w:r>
      <w:r>
        <w:rPr>
          <w:rFonts w:hint="eastAsia" w:asciiTheme="minorEastAsia" w:hAnsiTheme="minorEastAsia"/>
          <w:b/>
          <w:bCs/>
          <w:sz w:val="28"/>
          <w:szCs w:val="28"/>
          <w:lang w:val="en-US" w:eastAsia="zh-CN"/>
        </w:rPr>
        <w:t>自动气压止血仪（带支架）</w:t>
      </w:r>
    </w:p>
    <w:p>
      <w:pPr>
        <w:numPr>
          <w:ilvl w:val="0"/>
          <w:numId w:val="0"/>
        </w:numPr>
        <w:ind w:leftChars="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*1、能同时进行两路输出，两个通道可独立工作，为不同肢体止血。</w:t>
      </w:r>
    </w:p>
    <w:p>
      <w:pPr>
        <w:numPr>
          <w:ilvl w:val="0"/>
          <w:numId w:val="0"/>
        </w:numPr>
        <w:ind w:leftChars="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2、操作简单，采用插拨式接口，连接方便可靠。</w:t>
      </w:r>
    </w:p>
    <w:p>
      <w:pPr>
        <w:numPr>
          <w:ilvl w:val="0"/>
          <w:numId w:val="0"/>
        </w:numPr>
        <w:ind w:left="0" w:leftChars="0" w:firstLine="0" w:firstLineChars="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*3、 术中可随时增减（压力、时间）设定值。</w:t>
      </w:r>
    </w:p>
    <w:p>
      <w:pPr>
        <w:numPr>
          <w:ilvl w:val="0"/>
          <w:numId w:val="0"/>
        </w:numPr>
        <w:ind w:left="0" w:leftChars="0" w:firstLine="0" w:firstLineChars="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4、 自动检测漏气功能、欠压自动补偿。</w:t>
      </w:r>
    </w:p>
    <w:p>
      <w:pPr>
        <w:numPr>
          <w:ilvl w:val="0"/>
          <w:numId w:val="0"/>
        </w:numPr>
        <w:ind w:left="0" w:leftChars="0" w:firstLine="0" w:firstLineChars="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5、 初始充气时间：≤60秒，充气速度快，保压效果好。</w:t>
      </w:r>
    </w:p>
    <w:p>
      <w:pPr>
        <w:numPr>
          <w:ilvl w:val="0"/>
          <w:numId w:val="0"/>
        </w:numPr>
        <w:ind w:left="0" w:leftChars="0" w:firstLine="0" w:firstLineChars="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6、 止血袖带最大耐压值不小于120 kPa。</w:t>
      </w:r>
    </w:p>
    <w:p>
      <w:pPr>
        <w:numPr>
          <w:ilvl w:val="0"/>
          <w:numId w:val="0"/>
        </w:numPr>
        <w:ind w:left="0" w:leftChars="0" w:firstLine="0" w:firstLineChars="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7、 六十秒以内可以把腿部袖带冲压到100 kPa。</w:t>
      </w:r>
    </w:p>
    <w:p>
      <w:pPr>
        <w:numPr>
          <w:ilvl w:val="0"/>
          <w:numId w:val="0"/>
        </w:numPr>
        <w:ind w:left="0" w:leftChars="0" w:firstLine="0" w:firstLineChars="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8、手术剩余时间10分钟、5分钟、1分钟时以不同声响报警，提醒操作人员注意操作；气路严重泄漏以灯光和声响报警。</w:t>
      </w:r>
    </w:p>
    <w:p>
      <w:pPr>
        <w:numPr>
          <w:ilvl w:val="0"/>
          <w:numId w:val="0"/>
        </w:numPr>
        <w:ind w:left="0" w:leftChars="0" w:firstLine="0" w:firstLineChars="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9、阶梯放气，防止患者心、脑突然缺血；工作压力超过80 kPa显示屏具有闪烁报警功能；术中供电中断，内部具有闭锁装置可保持袖带内压力不下降。</w:t>
      </w:r>
    </w:p>
    <w:p>
      <w:pPr>
        <w:numPr>
          <w:ilvl w:val="0"/>
          <w:numId w:val="0"/>
        </w:num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10、手术中显示剩余时间，手术结束，可显示累计时间，并可自动记忆上次设定时间、压力参数，以供下次参考，可节省设定时间。</w:t>
      </w:r>
    </w:p>
    <w:p>
      <w:pPr>
        <w:numPr>
          <w:ilvl w:val="0"/>
          <w:numId w:val="0"/>
        </w:numPr>
        <w:ind w:left="0" w:leftChars="0" w:firstLine="0" w:firstLineChars="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*11、高强度袖带：儿童（小号）、上肢（中号）、下肢（大号、特大号）各2个</w:t>
      </w:r>
    </w:p>
    <w:p>
      <w:pPr>
        <w:numPr>
          <w:ilvl w:val="0"/>
          <w:numId w:val="0"/>
        </w:numPr>
        <w:ind w:left="0" w:leftChars="0" w:firstLine="0" w:firstLineChars="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12、压力设定范围：0-100kPa，压力稳定精度：±5 kPa</w:t>
      </w:r>
    </w:p>
    <w:p>
      <w:pPr>
        <w:numPr>
          <w:ilvl w:val="0"/>
          <w:numId w:val="0"/>
        </w:numPr>
        <w:ind w:left="0" w:leftChars="0" w:firstLine="0" w:firstLineChars="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13、时间设定范围：0-120分钟</w:t>
      </w:r>
    </w:p>
    <w:p>
      <w:pPr>
        <w:numPr>
          <w:ilvl w:val="0"/>
          <w:numId w:val="0"/>
        </w:numPr>
        <w:ind w:left="0" w:leftChars="0" w:firstLine="0" w:firstLineChars="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*14、可调高度立式可移动支架</w:t>
      </w:r>
    </w:p>
    <w:p>
      <w:pPr>
        <w:numPr>
          <w:ilvl w:val="0"/>
          <w:numId w:val="0"/>
        </w:numPr>
        <w:ind w:left="0" w:leftChars="0" w:firstLine="0" w:firstLineChars="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15、供电电源：市电</w:t>
      </w:r>
    </w:p>
    <w:p>
      <w:pPr>
        <w:numPr>
          <w:ilvl w:val="0"/>
          <w:numId w:val="0"/>
        </w:numPr>
        <w:ind w:left="0" w:leftChars="0" w:firstLine="0" w:firstLineChars="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16、噪音：正常工作状态≤60dB</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1910"/>
      <w:docPartObj>
        <w:docPartGallery w:val="autotext"/>
      </w:docPartObj>
    </w:sdtPr>
    <w:sdtContent>
      <w:p>
        <w:pPr>
          <w:pStyle w:val="4"/>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D7A445"/>
    <w:multiLevelType w:val="singleLevel"/>
    <w:tmpl w:val="D1D7A44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415"/>
    <w:rsid w:val="000100FD"/>
    <w:rsid w:val="0004378C"/>
    <w:rsid w:val="00090A22"/>
    <w:rsid w:val="000A641F"/>
    <w:rsid w:val="000B1D27"/>
    <w:rsid w:val="00131382"/>
    <w:rsid w:val="001A388F"/>
    <w:rsid w:val="001D788F"/>
    <w:rsid w:val="00200BF5"/>
    <w:rsid w:val="00202FFF"/>
    <w:rsid w:val="00222594"/>
    <w:rsid w:val="002606EE"/>
    <w:rsid w:val="0028152E"/>
    <w:rsid w:val="002857A6"/>
    <w:rsid w:val="00292CA2"/>
    <w:rsid w:val="00294A65"/>
    <w:rsid w:val="002B25C2"/>
    <w:rsid w:val="003A6701"/>
    <w:rsid w:val="003B0BE9"/>
    <w:rsid w:val="003E2B35"/>
    <w:rsid w:val="0040547F"/>
    <w:rsid w:val="00412BAE"/>
    <w:rsid w:val="004141C4"/>
    <w:rsid w:val="0042022F"/>
    <w:rsid w:val="00421277"/>
    <w:rsid w:val="00433832"/>
    <w:rsid w:val="004760CB"/>
    <w:rsid w:val="004E6599"/>
    <w:rsid w:val="00530A4B"/>
    <w:rsid w:val="00543EF0"/>
    <w:rsid w:val="00544CF8"/>
    <w:rsid w:val="00554F85"/>
    <w:rsid w:val="00573C95"/>
    <w:rsid w:val="00634033"/>
    <w:rsid w:val="006662F7"/>
    <w:rsid w:val="00695AE1"/>
    <w:rsid w:val="006C4899"/>
    <w:rsid w:val="006D12F1"/>
    <w:rsid w:val="006E634D"/>
    <w:rsid w:val="007020EF"/>
    <w:rsid w:val="007311C3"/>
    <w:rsid w:val="0074680A"/>
    <w:rsid w:val="00780A39"/>
    <w:rsid w:val="007A44E6"/>
    <w:rsid w:val="007C0A96"/>
    <w:rsid w:val="007F5D12"/>
    <w:rsid w:val="00804F3F"/>
    <w:rsid w:val="0083088A"/>
    <w:rsid w:val="00867C1F"/>
    <w:rsid w:val="00916090"/>
    <w:rsid w:val="00921F7C"/>
    <w:rsid w:val="0092525F"/>
    <w:rsid w:val="0099377B"/>
    <w:rsid w:val="00A30402"/>
    <w:rsid w:val="00A41882"/>
    <w:rsid w:val="00A42434"/>
    <w:rsid w:val="00A60139"/>
    <w:rsid w:val="00AB0D13"/>
    <w:rsid w:val="00AB4378"/>
    <w:rsid w:val="00AB6949"/>
    <w:rsid w:val="00AD12CC"/>
    <w:rsid w:val="00B1426E"/>
    <w:rsid w:val="00B3348B"/>
    <w:rsid w:val="00B61DB9"/>
    <w:rsid w:val="00B65978"/>
    <w:rsid w:val="00B67628"/>
    <w:rsid w:val="00B77AD8"/>
    <w:rsid w:val="00B9220E"/>
    <w:rsid w:val="00BD73AC"/>
    <w:rsid w:val="00C226F2"/>
    <w:rsid w:val="00C278FF"/>
    <w:rsid w:val="00C40730"/>
    <w:rsid w:val="00C46C10"/>
    <w:rsid w:val="00C574C7"/>
    <w:rsid w:val="00C63D1A"/>
    <w:rsid w:val="00C82E60"/>
    <w:rsid w:val="00C84149"/>
    <w:rsid w:val="00CF1E1D"/>
    <w:rsid w:val="00D006AC"/>
    <w:rsid w:val="00D11E1F"/>
    <w:rsid w:val="00D12697"/>
    <w:rsid w:val="00D2073A"/>
    <w:rsid w:val="00D34D48"/>
    <w:rsid w:val="00D675E9"/>
    <w:rsid w:val="00D94D79"/>
    <w:rsid w:val="00DA186E"/>
    <w:rsid w:val="00DA202B"/>
    <w:rsid w:val="00DE6892"/>
    <w:rsid w:val="00E44F15"/>
    <w:rsid w:val="00ED1317"/>
    <w:rsid w:val="00EF3FC4"/>
    <w:rsid w:val="00F22C26"/>
    <w:rsid w:val="00F41060"/>
    <w:rsid w:val="00F573DA"/>
    <w:rsid w:val="00FA61FB"/>
    <w:rsid w:val="00FD172E"/>
    <w:rsid w:val="00FF3415"/>
    <w:rsid w:val="0A940BA2"/>
    <w:rsid w:val="13601CA2"/>
    <w:rsid w:val="183B6EBF"/>
    <w:rsid w:val="2AE90896"/>
    <w:rsid w:val="49BE3785"/>
    <w:rsid w:val="5BA53651"/>
    <w:rsid w:val="67E839A1"/>
    <w:rsid w:val="6BF530FA"/>
    <w:rsid w:val="72D85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semiHidden/>
    <w:uiPriority w:val="99"/>
    <w:rPr>
      <w:sz w:val="18"/>
      <w:szCs w:val="18"/>
    </w:rPr>
  </w:style>
  <w:style w:type="character" w:customStyle="1" w:styleId="12">
    <w:name w:val="页脚 Char"/>
    <w:basedOn w:val="9"/>
    <w:link w:val="4"/>
    <w:uiPriority w:val="99"/>
    <w:rPr>
      <w:sz w:val="18"/>
      <w:szCs w:val="18"/>
    </w:rPr>
  </w:style>
  <w:style w:type="character" w:customStyle="1" w:styleId="13">
    <w:name w:val="批注框文本 Char"/>
    <w:basedOn w:val="9"/>
    <w:link w:val="3"/>
    <w:semiHidden/>
    <w:uiPriority w:val="99"/>
    <w:rPr>
      <w:sz w:val="18"/>
      <w:szCs w:val="18"/>
    </w:rPr>
  </w:style>
  <w:style w:type="character" w:customStyle="1" w:styleId="14">
    <w:name w:val="标题 1 Char"/>
    <w:basedOn w:val="9"/>
    <w:link w:val="2"/>
    <w:qFormat/>
    <w:uiPriority w:val="0"/>
    <w:rPr>
      <w:rFonts w:ascii="宋体" w:hAnsi="宋体" w:eastAsia="宋体" w:cs="宋体"/>
      <w:b/>
      <w:bCs/>
      <w:kern w:val="36"/>
      <w:sz w:val="48"/>
      <w:szCs w:val="48"/>
    </w:rPr>
  </w:style>
  <w:style w:type="paragraph" w:customStyle="1" w:styleId="15">
    <w:name w:val="正文文本缩进1"/>
    <w:basedOn w:val="1"/>
    <w:qFormat/>
    <w:uiPriority w:val="0"/>
    <w:pPr>
      <w:spacing w:after="120"/>
      <w:ind w:left="420" w:leftChars="200"/>
    </w:pPr>
    <w:rPr>
      <w:rFonts w:ascii="Times New Roman" w:hAnsi="Times New Roman" w:eastAsia="宋体" w:cs="Times New Roman"/>
      <w:szCs w:val="20"/>
    </w:rPr>
  </w:style>
  <w:style w:type="paragraph" w:styleId="16">
    <w:name w:val="List Paragraph"/>
    <w:basedOn w:val="1"/>
    <w:qFormat/>
    <w:uiPriority w:val="34"/>
    <w:pPr>
      <w:ind w:firstLine="420" w:firstLineChars="200"/>
    </w:pPr>
  </w:style>
  <w:style w:type="character" w:customStyle="1" w:styleId="17">
    <w:name w:val="fz1"/>
    <w:basedOn w:val="9"/>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376</Words>
  <Characters>2149</Characters>
  <Lines>17</Lines>
  <Paragraphs>5</Paragraphs>
  <TotalTime>16</TotalTime>
  <ScaleCrop>false</ScaleCrop>
  <LinksUpToDate>false</LinksUpToDate>
  <CharactersWithSpaces>2520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2021-04-20T02:35:00Z</dcterms:created>
  <dc:creator>Sky123.Org</dc:creator>
  <cp:lastModifiedBy>没点穴的武侠不好看</cp:lastModifiedBy>
  <dcterms:modified xsi:type="dcterms:W3CDTF">2021-10-27T02:02:31Z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892B7FF3EFEA4F9FA9A17B025FF27E0B</vt:lpwstr>
  </property>
</Properties>
</file>