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04091">
      <w:pPr>
        <w:rPr>
          <w:rFonts w:hint="eastAsia"/>
          <w:lang w:val="en-US" w:eastAsia="zh-CN"/>
        </w:rPr>
      </w:pPr>
      <w:r>
        <w:rPr>
          <w:rFonts w:hint="eastAsia"/>
          <w:lang w:val="en-US" w:eastAsia="zh-CN"/>
        </w:rPr>
        <w:t>附件：</w:t>
      </w:r>
    </w:p>
    <w:p w14:paraId="7DB8D35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宋体" w:hAnsi="宋体" w:eastAsia="宋体" w:cs="宋体"/>
          <w:i w:val="0"/>
          <w:iCs w:val="0"/>
          <w:caps w:val="0"/>
          <w:color w:val="333333"/>
          <w:spacing w:val="0"/>
          <w:sz w:val="21"/>
          <w:szCs w:val="21"/>
        </w:rPr>
      </w:pPr>
      <w:r>
        <w:rPr>
          <w:rFonts w:hint="eastAsia"/>
          <w:lang w:val="en-US" w:eastAsia="zh-CN"/>
        </w:rPr>
        <w:t>1、</w:t>
      </w:r>
      <w:r>
        <w:rPr>
          <w:rFonts w:hint="eastAsia" w:ascii="宋体" w:hAnsi="宋体" w:eastAsia="宋体" w:cs="宋体"/>
          <w:i w:val="0"/>
          <w:iCs w:val="0"/>
          <w:caps w:val="0"/>
          <w:color w:val="333333"/>
          <w:spacing w:val="0"/>
          <w:sz w:val="21"/>
          <w:szCs w:val="21"/>
          <w:lang w:val="en-US" w:eastAsia="zh-CN"/>
        </w:rPr>
        <w:t>血滤机故障情况</w:t>
      </w:r>
    </w:p>
    <w:p w14:paraId="6A554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1</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设备详情：</w:t>
      </w:r>
    </w:p>
    <w:p w14:paraId="64940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品牌：金宝，型号：AK200</w:t>
      </w:r>
    </w:p>
    <w:p w14:paraId="29D6C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故障现象：</w:t>
      </w:r>
    </w:p>
    <w:p w14:paraId="54AA1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lang w:val="en-US" w:eastAsia="zh-CN"/>
        </w:rPr>
        <w:t>治疗一小时后报故障，代码FCN5.08 001,重启开机自检无法通过，故障代码FLG INTR003</w:t>
      </w:r>
    </w:p>
    <w:p w14:paraId="4B0A811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62880" cy="2366010"/>
            <wp:effectExtent l="0" t="0" r="13970" b="1524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4"/>
                    <a:stretch>
                      <a:fillRect/>
                    </a:stretch>
                  </pic:blipFill>
                  <pic:spPr>
                    <a:xfrm>
                      <a:off x="0" y="0"/>
                      <a:ext cx="5262880" cy="2366010"/>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5262880" cy="2366010"/>
            <wp:effectExtent l="0" t="0" r="13970" b="1524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262880" cy="2366010"/>
                    </a:xfrm>
                    <a:prstGeom prst="rect">
                      <a:avLst/>
                    </a:prstGeom>
                  </pic:spPr>
                </pic:pic>
              </a:graphicData>
            </a:graphic>
          </wp:inline>
        </w:drawing>
      </w:r>
      <w:bookmarkStart w:id="0" w:name="_GoBack"/>
      <w:r>
        <w:rPr>
          <w:rFonts w:hint="eastAsia" w:ascii="宋体" w:hAnsi="宋体" w:eastAsia="宋体" w:cs="宋体"/>
          <w:sz w:val="21"/>
          <w:szCs w:val="21"/>
          <w:lang w:val="en-US" w:eastAsia="zh-CN"/>
        </w:rPr>
        <w:drawing>
          <wp:inline distT="0" distB="0" distL="114300" distR="114300">
            <wp:extent cx="4718050" cy="2120900"/>
            <wp:effectExtent l="0" t="0" r="6350" b="1270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6"/>
                    <a:stretch>
                      <a:fillRect/>
                    </a:stretch>
                  </pic:blipFill>
                  <pic:spPr>
                    <a:xfrm>
                      <a:off x="0" y="0"/>
                      <a:ext cx="4718050" cy="2120900"/>
                    </a:xfrm>
                    <a:prstGeom prst="rect">
                      <a:avLst/>
                    </a:prstGeom>
                  </pic:spPr>
                </pic:pic>
              </a:graphicData>
            </a:graphic>
          </wp:inline>
        </w:drawing>
      </w:r>
      <w:bookmarkEnd w:id="0"/>
    </w:p>
    <w:p w14:paraId="0A9892A3">
      <w:pPr>
        <w:ind w:firstLine="420" w:firstLineChars="200"/>
        <w:rPr>
          <w:rFonts w:hint="eastAsia" w:ascii="宋体" w:hAnsi="宋体" w:eastAsia="宋体" w:cs="宋体"/>
          <w:sz w:val="21"/>
          <w:szCs w:val="21"/>
          <w:lang w:val="en-US" w:eastAsia="zh-CN"/>
        </w:rPr>
      </w:pPr>
    </w:p>
    <w:p w14:paraId="6643BC63">
      <w:pPr>
        <w:ind w:firstLine="420" w:firstLineChars="200"/>
        <w:rPr>
          <w:rFonts w:hint="eastAsia" w:ascii="宋体" w:hAnsi="宋体" w:eastAsia="宋体" w:cs="宋体"/>
          <w:sz w:val="21"/>
          <w:szCs w:val="21"/>
          <w:lang w:val="en-US" w:eastAsia="zh-CN"/>
        </w:rPr>
      </w:pPr>
    </w:p>
    <w:p w14:paraId="176C9392">
      <w:pPr>
        <w:rPr>
          <w:rFonts w:hint="default"/>
          <w:lang w:val="en-US" w:eastAsia="zh-CN"/>
        </w:rPr>
      </w:pPr>
    </w:p>
    <w:p w14:paraId="62CD9AC1">
      <w:pPr>
        <w:rPr>
          <w:rFonts w:hint="default"/>
          <w:lang w:val="en-US" w:eastAsia="zh-CN"/>
        </w:rPr>
      </w:pPr>
      <w:r>
        <w:rPr>
          <w:rFonts w:hint="eastAsia"/>
          <w:lang w:val="en-US" w:eastAsia="zh-CN"/>
        </w:rPr>
        <w:t>2、报价单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lang w:val="en-US" w:eastAsia="zh-CN"/>
        </w:rPr>
        <w:t>维修服务</w:t>
      </w: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649"/>
        <w:gridCol w:w="831"/>
        <w:gridCol w:w="3232"/>
      </w:tblGrid>
      <w:tr w14:paraId="5426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15B136F">
            <w:pPr>
              <w:widowControl/>
              <w:spacing w:line="405" w:lineRule="atLeast"/>
              <w:jc w:val="center"/>
              <w:rPr>
                <w:sz w:val="28"/>
                <w:szCs w:val="28"/>
              </w:rPr>
            </w:pPr>
            <w:r>
              <w:rPr>
                <w:rFonts w:hint="eastAsia" w:ascii="宋体" w:hAnsi="宋体" w:cs="宋体"/>
                <w:color w:val="333333"/>
                <w:kern w:val="0"/>
                <w:szCs w:val="21"/>
              </w:rPr>
              <w:t>序号</w:t>
            </w:r>
          </w:p>
        </w:tc>
        <w:tc>
          <w:tcPr>
            <w:tcW w:w="3649" w:type="dxa"/>
            <w:noWrap w:val="0"/>
            <w:vAlign w:val="center"/>
          </w:tcPr>
          <w:p w14:paraId="12B9BD00">
            <w:pPr>
              <w:widowControl/>
              <w:spacing w:line="405" w:lineRule="atLeast"/>
              <w:jc w:val="center"/>
              <w:rPr>
                <w:sz w:val="28"/>
                <w:szCs w:val="28"/>
              </w:rPr>
            </w:pPr>
            <w:r>
              <w:rPr>
                <w:rFonts w:hint="eastAsia" w:ascii="宋体" w:hAnsi="宋体" w:cs="宋体"/>
                <w:color w:val="333333"/>
                <w:kern w:val="0"/>
                <w:szCs w:val="21"/>
                <w:lang w:val="en-US" w:eastAsia="zh-CN"/>
              </w:rPr>
              <w:t>项目</w:t>
            </w:r>
            <w:r>
              <w:rPr>
                <w:rFonts w:hint="eastAsia" w:ascii="宋体" w:hAnsi="宋体" w:cs="宋体"/>
                <w:color w:val="333333"/>
                <w:kern w:val="0"/>
                <w:szCs w:val="21"/>
              </w:rPr>
              <w:t>名称</w:t>
            </w:r>
          </w:p>
        </w:tc>
        <w:tc>
          <w:tcPr>
            <w:tcW w:w="831" w:type="dxa"/>
            <w:noWrap w:val="0"/>
            <w:vAlign w:val="center"/>
          </w:tcPr>
          <w:p w14:paraId="056F29B8">
            <w:pPr>
              <w:widowControl/>
              <w:spacing w:line="405" w:lineRule="atLeast"/>
              <w:jc w:val="center"/>
              <w:rPr>
                <w:sz w:val="28"/>
                <w:szCs w:val="28"/>
              </w:rPr>
            </w:pPr>
            <w:r>
              <w:rPr>
                <w:rFonts w:hint="eastAsia" w:ascii="宋体" w:hAnsi="宋体" w:cs="宋体"/>
                <w:color w:val="333333"/>
                <w:kern w:val="0"/>
                <w:szCs w:val="21"/>
              </w:rPr>
              <w:t>数量</w:t>
            </w:r>
          </w:p>
        </w:tc>
        <w:tc>
          <w:tcPr>
            <w:tcW w:w="3232" w:type="dxa"/>
            <w:noWrap w:val="0"/>
            <w:vAlign w:val="center"/>
          </w:tcPr>
          <w:p w14:paraId="4CEB1BC2">
            <w:pPr>
              <w:widowControl/>
              <w:spacing w:line="405" w:lineRule="atLeast"/>
              <w:jc w:val="center"/>
              <w:rPr>
                <w:rFonts w:hint="eastAsia" w:eastAsiaTheme="minorEastAsia"/>
                <w:sz w:val="28"/>
                <w:szCs w:val="28"/>
                <w:lang w:eastAsia="zh-CN"/>
              </w:rPr>
            </w:pPr>
            <w:r>
              <w:rPr>
                <w:rFonts w:hint="eastAsia" w:ascii="宋体" w:hAnsi="宋体" w:cs="宋体"/>
                <w:color w:val="333333"/>
                <w:kern w:val="0"/>
                <w:szCs w:val="21"/>
                <w:lang w:val="en-US" w:eastAsia="zh-CN"/>
              </w:rPr>
              <w:t>报价</w:t>
            </w:r>
          </w:p>
        </w:tc>
      </w:tr>
      <w:tr w14:paraId="2EA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48E59B7E">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3649" w:type="dxa"/>
            <w:noWrap w:val="0"/>
            <w:vAlign w:val="center"/>
          </w:tcPr>
          <w:p w14:paraId="1FDE3695">
            <w:pPr>
              <w:widowControl/>
              <w:spacing w:line="405" w:lineRule="atLeast"/>
              <w:jc w:val="center"/>
              <w:rPr>
                <w:rFonts w:hint="default" w:ascii="宋体" w:hAnsi="宋体" w:eastAsia="微软雅黑" w:cs="宋体"/>
                <w:color w:val="333333"/>
                <w:kern w:val="0"/>
                <w:szCs w:val="21"/>
                <w:lang w:val="en-US" w:eastAsia="zh-CN"/>
              </w:rPr>
            </w:pPr>
            <w:r>
              <w:rPr>
                <w:rFonts w:hint="eastAsia" w:ascii="宋体" w:hAnsi="宋体" w:cs="宋体"/>
                <w:color w:val="333333"/>
                <w:kern w:val="0"/>
                <w:szCs w:val="21"/>
                <w:lang w:val="en-US" w:eastAsia="zh-CN"/>
              </w:rPr>
              <w:t>金宝AK200型号血滤机维修</w:t>
            </w:r>
          </w:p>
        </w:tc>
        <w:tc>
          <w:tcPr>
            <w:tcW w:w="831" w:type="dxa"/>
            <w:noWrap w:val="0"/>
            <w:vAlign w:val="center"/>
          </w:tcPr>
          <w:p w14:paraId="03E652F3">
            <w:pPr>
              <w:widowControl/>
              <w:spacing w:line="405" w:lineRule="atLeast"/>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1台</w:t>
            </w:r>
          </w:p>
        </w:tc>
        <w:tc>
          <w:tcPr>
            <w:tcW w:w="3232" w:type="dxa"/>
            <w:noWrap w:val="0"/>
            <w:vAlign w:val="center"/>
          </w:tcPr>
          <w:p w14:paraId="7B1DAC39">
            <w:pPr>
              <w:tabs>
                <w:tab w:val="left" w:pos="2115"/>
              </w:tabs>
              <w:bidi w:val="0"/>
              <w:jc w:val="left"/>
              <w:rPr>
                <w:rFonts w:hint="default" w:ascii="宋体" w:hAnsi="宋体" w:cs="宋体"/>
                <w:color w:val="333333"/>
                <w:kern w:val="0"/>
                <w:szCs w:val="21"/>
                <w:lang w:val="en-US" w:eastAsia="zh-CN"/>
              </w:rPr>
            </w:pPr>
          </w:p>
        </w:tc>
      </w:tr>
    </w:tbl>
    <w:p w14:paraId="35CD1262">
      <w:pPr>
        <w:jc w:val="left"/>
        <w:rPr>
          <w:sz w:val="28"/>
          <w:szCs w:val="28"/>
        </w:rPr>
      </w:pPr>
      <w:r>
        <w:rPr>
          <w:rFonts w:hint="eastAsia"/>
          <w:sz w:val="28"/>
          <w:szCs w:val="28"/>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0"/>
        </w:numPr>
        <w:rPr>
          <w:rFonts w:hint="eastAsia"/>
          <w:lang w:val="en-US" w:eastAsia="zh-CN"/>
        </w:rPr>
      </w:pPr>
      <w:r>
        <w:rPr>
          <w:rFonts w:hint="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w:t>
      </w:r>
      <w:r>
        <w:rPr>
          <w:rFonts w:hint="eastAsia"/>
          <w:lang w:val="en-US" w:eastAsia="zh-CN"/>
        </w:rPr>
        <w:t>供应商资质文件</w:t>
      </w:r>
    </w:p>
    <w:p w14:paraId="16B3D683">
      <w:pPr>
        <w:numPr>
          <w:ilvl w:val="0"/>
          <w:numId w:val="0"/>
        </w:numPr>
        <w:rPr>
          <w:rFonts w:hint="eastAsia"/>
          <w:lang w:val="en-US" w:eastAsia="zh-CN"/>
        </w:rPr>
      </w:pP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5"/>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若经贵方查出，立即取消我方投标资格并承担相应的法律责任</w:t>
      </w:r>
      <w:r>
        <w:rPr>
          <w:rStyle w:val="5"/>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5"/>
          <w:rFonts w:hint="eastAsia" w:asciiTheme="minorEastAsia" w:hAnsiTheme="minorEastAsia" w:cstheme="minorEastAsia"/>
          <w:color w:val="auto"/>
          <w:sz w:val="24"/>
          <w:szCs w:val="24"/>
          <w:highlight w:val="none"/>
          <w:lang w:val="en-US" w:eastAsia="zh-CN"/>
        </w:rPr>
        <w:t>七</w:t>
      </w:r>
      <w:r>
        <w:rPr>
          <w:rStyle w:val="5"/>
          <w:rFonts w:hint="eastAsia" w:asciiTheme="minorEastAsia" w:hAnsiTheme="minorEastAsia" w:eastAsiaTheme="minorEastAsia" w:cstheme="minorEastAsia"/>
          <w:color w:val="auto"/>
          <w:sz w:val="24"/>
          <w:szCs w:val="24"/>
          <w:highlight w:val="none"/>
          <w:lang w:eastAsia="zh-CN"/>
        </w:rPr>
        <w:t>、</w:t>
      </w:r>
      <w:r>
        <w:rPr>
          <w:rStyle w:val="5"/>
          <w:rFonts w:hint="eastAsia" w:asciiTheme="minorEastAsia" w:hAnsiTheme="minorEastAsia" w:cstheme="minorEastAsia"/>
          <w:color w:val="auto"/>
          <w:sz w:val="24"/>
          <w:szCs w:val="24"/>
          <w:highlight w:val="none"/>
          <w:lang w:val="en-US" w:eastAsia="zh-CN"/>
        </w:rPr>
        <w:t>我方</w:t>
      </w:r>
      <w:r>
        <w:rPr>
          <w:rStyle w:val="5"/>
          <w:rFonts w:hint="eastAsia" w:asciiTheme="minorEastAsia" w:hAnsiTheme="minorEastAsia" w:cstheme="minorEastAsia"/>
          <w:color w:val="auto"/>
          <w:sz w:val="24"/>
          <w:szCs w:val="24"/>
          <w:highlight w:val="none"/>
          <w:lang w:eastAsia="zh-CN"/>
        </w:rPr>
        <w:t>在投标活动前三年内</w:t>
      </w:r>
      <w:r>
        <w:rPr>
          <w:rStyle w:val="5"/>
          <w:rFonts w:hint="eastAsia" w:asciiTheme="minorEastAsia" w:hAnsiTheme="minorEastAsia" w:eastAsiaTheme="minorEastAsia" w:cstheme="minorEastAsia"/>
          <w:color w:val="auto"/>
          <w:sz w:val="24"/>
          <w:szCs w:val="24"/>
          <w:highlight w:val="none"/>
        </w:rPr>
        <w:t>无重大违法、违规的不良记录</w:t>
      </w:r>
      <w:r>
        <w:rPr>
          <w:rStyle w:val="5"/>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sz w:val="24"/>
          <w:szCs w:val="24"/>
          <w:highlight w:val="none"/>
          <w:lang w:val="en-US" w:eastAsia="zh-CN"/>
        </w:rPr>
        <w:t>八</w:t>
      </w:r>
      <w:r>
        <w:rPr>
          <w:rStyle w:val="5"/>
          <w:rFonts w:hint="eastAsia" w:asciiTheme="minorEastAsia" w:hAnsiTheme="minorEastAsia" w:eastAsia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我方</w:t>
      </w:r>
      <w:r>
        <w:rPr>
          <w:rStyle w:val="5"/>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5"/>
          <w:rFonts w:hint="eastAsia" w:asciiTheme="minorEastAsia" w:hAnsi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7B58F2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63A5D"/>
    <w:rsid w:val="0E7217A5"/>
    <w:rsid w:val="3D304891"/>
    <w:rsid w:val="62B045D3"/>
    <w:rsid w:val="68A635AF"/>
    <w:rsid w:val="6EC5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1337</Words>
  <Characters>1389</Characters>
  <Lines>0</Lines>
  <Paragraphs>0</Paragraphs>
  <TotalTime>2</TotalTime>
  <ScaleCrop>false</ScaleCrop>
  <LinksUpToDate>false</LinksUpToDate>
  <CharactersWithSpaces>1711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2025-10-10T08:13:00Z</dcterms:created>
  <dc:creator>Administrator</dc:creator>
  <cp:lastModifiedBy>没点穴的武侠不好看</cp:lastModifiedBy>
  <dcterms:modified xsi:type="dcterms:W3CDTF">2025-11-27T01:19:24Z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068F2A2B233C4AAD8B544CD857020B2E_12</vt:lpwstr>
  </property>
</Properties>
</file>